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66458" w14:textId="71C3552B" w:rsidR="00531C84" w:rsidRPr="00583EB2" w:rsidRDefault="00C84E46" w:rsidP="00FA7362">
      <w:pPr>
        <w:spacing w:after="0" w:line="360" w:lineRule="auto"/>
        <w:jc w:val="center"/>
        <w:rPr>
          <w:rFonts w:ascii="Times New Roman" w:hAnsi="Times New Roman" w:cs="Times New Roman"/>
          <w:b/>
          <w:sz w:val="24"/>
          <w:szCs w:val="24"/>
        </w:rPr>
      </w:pPr>
      <w:r>
        <w:rPr>
          <w:rFonts w:ascii="Arial" w:hAnsi="Arial" w:cs="Arial"/>
          <w:b/>
          <w:i/>
          <w:color w:val="0000FF"/>
          <w:sz w:val="28"/>
          <w:szCs w:val="28"/>
          <w:lang w:val="af-ZA"/>
        </w:rPr>
        <w:softHyphen/>
      </w:r>
      <w:r w:rsidR="00531C84" w:rsidRPr="00583EB2">
        <w:rPr>
          <w:rFonts w:ascii="Times New Roman" w:hAnsi="Times New Roman" w:cs="Times New Roman"/>
          <w:b/>
          <w:sz w:val="24"/>
          <w:szCs w:val="24"/>
        </w:rPr>
        <w:t>Efficacy of teacher education institutions</w:t>
      </w:r>
      <w:r w:rsidR="00BE789E">
        <w:rPr>
          <w:rFonts w:ascii="Times New Roman" w:hAnsi="Times New Roman" w:cs="Times New Roman"/>
          <w:b/>
          <w:sz w:val="24"/>
          <w:szCs w:val="24"/>
        </w:rPr>
        <w:t xml:space="preserve"> – </w:t>
      </w:r>
      <w:r w:rsidR="007165D5" w:rsidRPr="00583EB2">
        <w:rPr>
          <w:rFonts w:ascii="Times New Roman" w:hAnsi="Times New Roman" w:cs="Times New Roman"/>
          <w:b/>
          <w:sz w:val="24"/>
          <w:szCs w:val="24"/>
        </w:rPr>
        <w:t>primary</w:t>
      </w:r>
      <w:r w:rsidR="00BE789E">
        <w:rPr>
          <w:rFonts w:ascii="Times New Roman" w:hAnsi="Times New Roman" w:cs="Times New Roman"/>
          <w:b/>
          <w:sz w:val="24"/>
          <w:szCs w:val="24"/>
        </w:rPr>
        <w:t xml:space="preserve"> </w:t>
      </w:r>
      <w:r w:rsidR="00E90182">
        <w:rPr>
          <w:rFonts w:ascii="Times New Roman" w:hAnsi="Times New Roman" w:cs="Times New Roman"/>
          <w:b/>
          <w:sz w:val="24"/>
          <w:szCs w:val="24"/>
        </w:rPr>
        <w:t xml:space="preserve"> </w:t>
      </w:r>
      <w:r w:rsidR="007165D5" w:rsidRPr="00583EB2">
        <w:rPr>
          <w:rFonts w:ascii="Times New Roman" w:hAnsi="Times New Roman" w:cs="Times New Roman"/>
          <w:b/>
          <w:sz w:val="24"/>
          <w:szCs w:val="24"/>
        </w:rPr>
        <w:t>s</w:t>
      </w:r>
      <w:r w:rsidR="00531C84" w:rsidRPr="00583EB2">
        <w:rPr>
          <w:rFonts w:ascii="Times New Roman" w:hAnsi="Times New Roman" w:cs="Times New Roman"/>
          <w:b/>
          <w:sz w:val="24"/>
          <w:szCs w:val="24"/>
        </w:rPr>
        <w:t xml:space="preserve">chools </w:t>
      </w:r>
      <w:r w:rsidR="00BE789E" w:rsidRPr="00583EB2">
        <w:rPr>
          <w:rFonts w:ascii="Times New Roman" w:hAnsi="Times New Roman" w:cs="Times New Roman"/>
          <w:b/>
          <w:sz w:val="24"/>
          <w:szCs w:val="24"/>
        </w:rPr>
        <w:t xml:space="preserve">partnership </w:t>
      </w:r>
      <w:r w:rsidR="00531C84" w:rsidRPr="00583EB2">
        <w:rPr>
          <w:rFonts w:ascii="Times New Roman" w:hAnsi="Times New Roman" w:cs="Times New Roman"/>
          <w:b/>
          <w:sz w:val="24"/>
          <w:szCs w:val="24"/>
        </w:rPr>
        <w:t xml:space="preserve">in </w:t>
      </w:r>
      <w:r w:rsidR="00443524" w:rsidRPr="00583EB2">
        <w:rPr>
          <w:rFonts w:ascii="Times New Roman" w:hAnsi="Times New Roman" w:cs="Times New Roman"/>
          <w:b/>
          <w:sz w:val="24"/>
          <w:szCs w:val="24"/>
        </w:rPr>
        <w:t>tea</w:t>
      </w:r>
      <w:r w:rsidR="00531C84" w:rsidRPr="00583EB2">
        <w:rPr>
          <w:rFonts w:ascii="Times New Roman" w:hAnsi="Times New Roman" w:cs="Times New Roman"/>
          <w:b/>
          <w:sz w:val="24"/>
          <w:szCs w:val="24"/>
        </w:rPr>
        <w:t>cher preparation</w:t>
      </w:r>
      <w:r w:rsidR="00745779" w:rsidRPr="00583EB2">
        <w:rPr>
          <w:rFonts w:ascii="Times New Roman" w:hAnsi="Times New Roman" w:cs="Times New Roman"/>
          <w:b/>
          <w:sz w:val="24"/>
          <w:szCs w:val="24"/>
        </w:rPr>
        <w:t xml:space="preserve"> in Zimbabwe</w:t>
      </w:r>
    </w:p>
    <w:p w14:paraId="28047DE1" w14:textId="77777777" w:rsidR="007165D5" w:rsidRPr="00583EB2" w:rsidRDefault="007165D5" w:rsidP="00FA7362">
      <w:pPr>
        <w:spacing w:after="0" w:line="360" w:lineRule="auto"/>
        <w:jc w:val="center"/>
        <w:outlineLvl w:val="0"/>
        <w:rPr>
          <w:rFonts w:ascii="Times New Roman" w:eastAsia="Calibri" w:hAnsi="Times New Roman" w:cs="Times New Roman"/>
          <w:bCs/>
          <w:sz w:val="24"/>
          <w:szCs w:val="24"/>
        </w:rPr>
      </w:pPr>
      <w:r w:rsidRPr="00583EB2">
        <w:rPr>
          <w:rFonts w:ascii="Times New Roman" w:eastAsia="Calibri" w:hAnsi="Times New Roman" w:cs="Times New Roman"/>
          <w:bCs/>
          <w:sz w:val="24"/>
          <w:szCs w:val="24"/>
        </w:rPr>
        <w:t>Snodia Magudu</w:t>
      </w:r>
    </w:p>
    <w:p w14:paraId="4F5DE898" w14:textId="77777777" w:rsidR="007165D5" w:rsidRPr="00583EB2" w:rsidRDefault="007165D5" w:rsidP="00FA7362">
      <w:pPr>
        <w:spacing w:after="0" w:line="360" w:lineRule="auto"/>
        <w:jc w:val="center"/>
        <w:outlineLvl w:val="0"/>
        <w:rPr>
          <w:rFonts w:ascii="Times New Roman" w:eastAsia="Calibri" w:hAnsi="Times New Roman" w:cs="Times New Roman"/>
          <w:bCs/>
          <w:i/>
          <w:sz w:val="24"/>
          <w:szCs w:val="24"/>
        </w:rPr>
      </w:pPr>
      <w:r w:rsidRPr="00583EB2">
        <w:rPr>
          <w:rFonts w:ascii="Times New Roman" w:eastAsia="Calibri" w:hAnsi="Times New Roman" w:cs="Times New Roman"/>
          <w:bCs/>
          <w:i/>
          <w:sz w:val="24"/>
          <w:szCs w:val="24"/>
        </w:rPr>
        <w:t>School of Education, Great Zimbabwe University, Zimbabwe</w:t>
      </w:r>
    </w:p>
    <w:p w14:paraId="60B0F079" w14:textId="77777777" w:rsidR="007165D5" w:rsidRPr="00583EB2" w:rsidRDefault="00782B47" w:rsidP="00FA7362">
      <w:pPr>
        <w:spacing w:after="0" w:line="360" w:lineRule="auto"/>
        <w:jc w:val="center"/>
        <w:outlineLvl w:val="0"/>
        <w:rPr>
          <w:rFonts w:ascii="Times New Roman" w:eastAsia="Calibri" w:hAnsi="Times New Roman" w:cs="Times New Roman"/>
          <w:b/>
          <w:bCs/>
          <w:sz w:val="24"/>
          <w:szCs w:val="24"/>
        </w:rPr>
      </w:pPr>
      <w:hyperlink r:id="rId7" w:history="1">
        <w:r w:rsidR="007165D5" w:rsidRPr="00583EB2">
          <w:rPr>
            <w:rFonts w:ascii="Times New Roman" w:eastAsia="Calibri" w:hAnsi="Times New Roman" w:cs="Times New Roman"/>
            <w:i/>
            <w:iCs/>
            <w:sz w:val="24"/>
            <w:szCs w:val="24"/>
          </w:rPr>
          <w:t>srmagudu@yahoo.com.au</w:t>
        </w:r>
      </w:hyperlink>
    </w:p>
    <w:p w14:paraId="7F064950" w14:textId="77777777" w:rsidR="007165D5" w:rsidRPr="00583EB2" w:rsidRDefault="007165D5" w:rsidP="00FA7362">
      <w:pPr>
        <w:spacing w:after="0" w:line="360" w:lineRule="auto"/>
        <w:ind w:firstLine="720"/>
        <w:jc w:val="center"/>
        <w:outlineLvl w:val="0"/>
        <w:rPr>
          <w:rFonts w:ascii="Times New Roman" w:eastAsia="Calibri" w:hAnsi="Times New Roman" w:cs="Times New Roman"/>
          <w:bCs/>
          <w:sz w:val="24"/>
          <w:szCs w:val="24"/>
        </w:rPr>
      </w:pPr>
      <w:r w:rsidRPr="00583EB2">
        <w:rPr>
          <w:rFonts w:ascii="Times New Roman" w:eastAsia="Calibri" w:hAnsi="Times New Roman" w:cs="Times New Roman"/>
          <w:bCs/>
          <w:sz w:val="24"/>
          <w:szCs w:val="24"/>
        </w:rPr>
        <w:t>*Mishack Gumbo</w:t>
      </w:r>
    </w:p>
    <w:p w14:paraId="2F378FD4" w14:textId="77777777" w:rsidR="007165D5" w:rsidRPr="00583EB2" w:rsidRDefault="007165D5" w:rsidP="00FA7362">
      <w:pPr>
        <w:spacing w:after="0" w:line="360" w:lineRule="auto"/>
        <w:ind w:firstLine="720"/>
        <w:jc w:val="center"/>
        <w:outlineLvl w:val="0"/>
        <w:rPr>
          <w:rFonts w:ascii="Times New Roman" w:eastAsia="Calibri" w:hAnsi="Times New Roman" w:cs="Times New Roman"/>
          <w:b/>
          <w:bCs/>
          <w:sz w:val="24"/>
          <w:szCs w:val="24"/>
        </w:rPr>
      </w:pPr>
      <w:r w:rsidRPr="00583EB2">
        <w:rPr>
          <w:rFonts w:ascii="Times New Roman" w:eastAsia="Calibri" w:hAnsi="Times New Roman" w:cs="Times New Roman"/>
          <w:i/>
          <w:iCs/>
          <w:sz w:val="24"/>
          <w:szCs w:val="24"/>
        </w:rPr>
        <w:t>College of Education, University of South Africa, Muckleneuk Campus</w:t>
      </w:r>
    </w:p>
    <w:p w14:paraId="019584F9" w14:textId="77777777" w:rsidR="007165D5" w:rsidRPr="00583EB2" w:rsidRDefault="00782B47" w:rsidP="00FA7362">
      <w:pPr>
        <w:spacing w:after="0" w:line="360" w:lineRule="auto"/>
        <w:jc w:val="center"/>
        <w:rPr>
          <w:rFonts w:ascii="Times New Roman" w:eastAsia="Calibri" w:hAnsi="Times New Roman" w:cs="Times New Roman"/>
          <w:i/>
          <w:iCs/>
          <w:sz w:val="24"/>
          <w:szCs w:val="24"/>
        </w:rPr>
      </w:pPr>
      <w:hyperlink r:id="rId8" w:history="1">
        <w:r w:rsidR="007165D5" w:rsidRPr="00583EB2">
          <w:rPr>
            <w:rFonts w:ascii="Times New Roman" w:eastAsia="Calibri" w:hAnsi="Times New Roman" w:cs="Times New Roman"/>
            <w:i/>
            <w:iCs/>
            <w:sz w:val="24"/>
            <w:szCs w:val="24"/>
          </w:rPr>
          <w:t>gumbomt@unisa.ac.za</w:t>
        </w:r>
      </w:hyperlink>
    </w:p>
    <w:p w14:paraId="601AE679" w14:textId="77777777" w:rsidR="006A1766" w:rsidRPr="00583EB2" w:rsidRDefault="006A1766" w:rsidP="00FA7362">
      <w:pPr>
        <w:spacing w:after="0" w:line="360" w:lineRule="auto"/>
        <w:ind w:left="3600"/>
        <w:rPr>
          <w:rFonts w:ascii="Times New Roman" w:hAnsi="Times New Roman" w:cs="Times New Roman"/>
          <w:i/>
          <w:sz w:val="24"/>
          <w:szCs w:val="24"/>
        </w:rPr>
      </w:pPr>
    </w:p>
    <w:p w14:paraId="03089BA2" w14:textId="77777777" w:rsidR="009B392D" w:rsidRPr="00984018" w:rsidRDefault="009B392D" w:rsidP="00FA7362">
      <w:pPr>
        <w:spacing w:after="0" w:line="360" w:lineRule="auto"/>
        <w:jc w:val="both"/>
        <w:rPr>
          <w:rFonts w:ascii="Times New Roman" w:hAnsi="Times New Roman" w:cs="Times New Roman"/>
          <w:sz w:val="24"/>
          <w:szCs w:val="24"/>
        </w:rPr>
      </w:pPr>
      <w:r w:rsidRPr="00984018">
        <w:rPr>
          <w:rFonts w:ascii="Times New Roman" w:hAnsi="Times New Roman" w:cs="Times New Roman"/>
          <w:b/>
          <w:sz w:val="24"/>
          <w:szCs w:val="24"/>
        </w:rPr>
        <w:t>Abstract</w:t>
      </w:r>
      <w:r w:rsidRPr="00984018">
        <w:rPr>
          <w:rFonts w:ascii="Times New Roman" w:hAnsi="Times New Roman" w:cs="Times New Roman"/>
          <w:sz w:val="24"/>
          <w:szCs w:val="24"/>
        </w:rPr>
        <w:t xml:space="preserve"> </w:t>
      </w:r>
    </w:p>
    <w:p w14:paraId="7C475576" w14:textId="2CD332DD" w:rsidR="009B392D" w:rsidRPr="00984018" w:rsidRDefault="00A335AC" w:rsidP="00FA7362">
      <w:pPr>
        <w:spacing w:after="0" w:line="360" w:lineRule="auto"/>
        <w:jc w:val="both"/>
        <w:rPr>
          <w:rFonts w:ascii="Times New Roman" w:hAnsi="Times New Roman" w:cs="Times New Roman"/>
          <w:sz w:val="24"/>
          <w:szCs w:val="24"/>
        </w:rPr>
      </w:pPr>
      <w:r w:rsidRPr="00984018">
        <w:rPr>
          <w:rFonts w:ascii="Times New Roman" w:hAnsi="Times New Roman" w:cs="Times New Roman"/>
          <w:sz w:val="24"/>
          <w:szCs w:val="24"/>
        </w:rPr>
        <w:t>The purpose of this generic qualitative study was to</w:t>
      </w:r>
      <w:r w:rsidR="006A1766" w:rsidRPr="00984018">
        <w:rPr>
          <w:rFonts w:ascii="Times New Roman" w:hAnsi="Times New Roman" w:cs="Times New Roman"/>
          <w:sz w:val="24"/>
          <w:szCs w:val="24"/>
        </w:rPr>
        <w:t xml:space="preserve"> examine the </w:t>
      </w:r>
      <w:r w:rsidR="00D63AD5" w:rsidRPr="00984018">
        <w:rPr>
          <w:rFonts w:ascii="Times New Roman" w:hAnsi="Times New Roman" w:cs="Times New Roman"/>
          <w:sz w:val="24"/>
          <w:szCs w:val="24"/>
        </w:rPr>
        <w:t xml:space="preserve">efficacy of </w:t>
      </w:r>
      <w:r w:rsidR="00EC0323" w:rsidRPr="00984018">
        <w:rPr>
          <w:rFonts w:ascii="Times New Roman" w:hAnsi="Times New Roman" w:cs="Times New Roman"/>
          <w:sz w:val="24"/>
          <w:szCs w:val="24"/>
        </w:rPr>
        <w:t>teacher education institution</w:t>
      </w:r>
      <w:r w:rsidR="00583EB2" w:rsidRPr="00984018">
        <w:rPr>
          <w:rFonts w:ascii="Times New Roman" w:hAnsi="Times New Roman" w:cs="Times New Roman"/>
          <w:sz w:val="24"/>
          <w:szCs w:val="24"/>
        </w:rPr>
        <w:t>s</w:t>
      </w:r>
      <w:r w:rsidR="006A1766" w:rsidRPr="00984018">
        <w:rPr>
          <w:rFonts w:ascii="Times New Roman" w:hAnsi="Times New Roman" w:cs="Times New Roman"/>
          <w:sz w:val="24"/>
          <w:szCs w:val="24"/>
        </w:rPr>
        <w:t xml:space="preserve"> </w:t>
      </w:r>
      <w:r w:rsidR="00EC0323" w:rsidRPr="00984018">
        <w:rPr>
          <w:rFonts w:ascii="Times New Roman" w:hAnsi="Times New Roman" w:cs="Times New Roman"/>
          <w:sz w:val="24"/>
          <w:szCs w:val="24"/>
        </w:rPr>
        <w:t>(</w:t>
      </w:r>
      <w:r w:rsidR="006A1766" w:rsidRPr="00984018">
        <w:rPr>
          <w:rFonts w:ascii="Times New Roman" w:hAnsi="Times New Roman" w:cs="Times New Roman"/>
          <w:sz w:val="24"/>
          <w:szCs w:val="24"/>
        </w:rPr>
        <w:t>TEIs</w:t>
      </w:r>
      <w:r w:rsidR="00EC0323" w:rsidRPr="00984018">
        <w:rPr>
          <w:rFonts w:ascii="Times New Roman" w:hAnsi="Times New Roman" w:cs="Times New Roman"/>
          <w:sz w:val="24"/>
          <w:szCs w:val="24"/>
        </w:rPr>
        <w:t>)</w:t>
      </w:r>
      <w:r w:rsidR="006A1766" w:rsidRPr="00984018">
        <w:rPr>
          <w:rFonts w:ascii="Times New Roman" w:hAnsi="Times New Roman" w:cs="Times New Roman"/>
          <w:sz w:val="24"/>
          <w:szCs w:val="24"/>
        </w:rPr>
        <w:t xml:space="preserve"> and schools in Zimbabwe </w:t>
      </w:r>
      <w:r w:rsidR="00D63AD5" w:rsidRPr="00984018">
        <w:rPr>
          <w:rFonts w:ascii="Times New Roman" w:hAnsi="Times New Roman" w:cs="Times New Roman"/>
          <w:sz w:val="24"/>
          <w:szCs w:val="24"/>
        </w:rPr>
        <w:t>in regard to</w:t>
      </w:r>
      <w:r w:rsidR="006A1766" w:rsidRPr="00984018">
        <w:rPr>
          <w:rFonts w:ascii="Times New Roman" w:hAnsi="Times New Roman" w:cs="Times New Roman"/>
          <w:sz w:val="24"/>
          <w:szCs w:val="24"/>
        </w:rPr>
        <w:t xml:space="preserve"> partner</w:t>
      </w:r>
      <w:r w:rsidR="00D63AD5" w:rsidRPr="00984018">
        <w:rPr>
          <w:rFonts w:ascii="Times New Roman" w:hAnsi="Times New Roman" w:cs="Times New Roman"/>
          <w:sz w:val="24"/>
          <w:szCs w:val="24"/>
        </w:rPr>
        <w:t>ing</w:t>
      </w:r>
      <w:r w:rsidR="005042CA" w:rsidRPr="00984018">
        <w:rPr>
          <w:rFonts w:ascii="Times New Roman" w:hAnsi="Times New Roman" w:cs="Times New Roman"/>
          <w:sz w:val="24"/>
          <w:szCs w:val="24"/>
        </w:rPr>
        <w:t xml:space="preserve"> for</w:t>
      </w:r>
      <w:r w:rsidR="006A1766" w:rsidRPr="00984018">
        <w:rPr>
          <w:rFonts w:ascii="Times New Roman" w:hAnsi="Times New Roman" w:cs="Times New Roman"/>
          <w:sz w:val="24"/>
          <w:szCs w:val="24"/>
        </w:rPr>
        <w:t xml:space="preserve"> the delivery of teacher education</w:t>
      </w:r>
      <w:r w:rsidR="006A1766" w:rsidRPr="00984018">
        <w:rPr>
          <w:rFonts w:ascii="Times New Roman" w:hAnsi="Times New Roman" w:cs="Times New Roman"/>
          <w:sz w:val="28"/>
          <w:szCs w:val="28"/>
        </w:rPr>
        <w:t>.</w:t>
      </w:r>
      <w:r w:rsidR="00B46498" w:rsidRPr="00984018">
        <w:rPr>
          <w:rFonts w:ascii="Times New Roman" w:hAnsi="Times New Roman" w:cs="Times New Roman"/>
          <w:sz w:val="28"/>
          <w:szCs w:val="28"/>
        </w:rPr>
        <w:t xml:space="preserve"> </w:t>
      </w:r>
      <w:r w:rsidR="00583EB2" w:rsidRPr="00984018">
        <w:rPr>
          <w:rFonts w:ascii="Times New Roman" w:hAnsi="Times New Roman" w:cs="Times New Roman"/>
          <w:sz w:val="24"/>
          <w:szCs w:val="24"/>
        </w:rPr>
        <w:t>Data were collected through s</w:t>
      </w:r>
      <w:r w:rsidR="006F6382" w:rsidRPr="00984018">
        <w:rPr>
          <w:rFonts w:ascii="Times New Roman" w:hAnsi="Times New Roman" w:cs="Times New Roman"/>
          <w:sz w:val="24"/>
          <w:szCs w:val="24"/>
        </w:rPr>
        <w:t>emi-structured interviews and</w:t>
      </w:r>
      <w:r w:rsidR="003B514E" w:rsidRPr="00984018">
        <w:rPr>
          <w:rFonts w:ascii="Times New Roman" w:hAnsi="Times New Roman" w:cs="Times New Roman"/>
          <w:sz w:val="24"/>
          <w:szCs w:val="24"/>
        </w:rPr>
        <w:t xml:space="preserve"> a</w:t>
      </w:r>
      <w:r w:rsidR="006F6382" w:rsidRPr="00984018">
        <w:rPr>
          <w:rFonts w:ascii="Times New Roman" w:hAnsi="Times New Roman" w:cs="Times New Roman"/>
          <w:sz w:val="24"/>
          <w:szCs w:val="24"/>
        </w:rPr>
        <w:t xml:space="preserve"> focus group discussion</w:t>
      </w:r>
      <w:r w:rsidR="00B81318" w:rsidRPr="00984018">
        <w:rPr>
          <w:rFonts w:ascii="Times New Roman" w:hAnsi="Times New Roman" w:cs="Times New Roman"/>
          <w:sz w:val="24"/>
          <w:szCs w:val="24"/>
        </w:rPr>
        <w:t xml:space="preserve"> </w:t>
      </w:r>
      <w:r w:rsidR="00583EB2" w:rsidRPr="00984018">
        <w:rPr>
          <w:rFonts w:ascii="Times New Roman" w:hAnsi="Times New Roman" w:cs="Times New Roman"/>
          <w:sz w:val="24"/>
          <w:szCs w:val="24"/>
        </w:rPr>
        <w:t xml:space="preserve">(FGD) </w:t>
      </w:r>
      <w:r w:rsidR="006D4386">
        <w:rPr>
          <w:rFonts w:ascii="Times New Roman" w:hAnsi="Times New Roman" w:cs="Times New Roman"/>
          <w:sz w:val="24"/>
          <w:szCs w:val="24"/>
        </w:rPr>
        <w:t>involving</w:t>
      </w:r>
      <w:r w:rsidR="006D4386" w:rsidRPr="00984018">
        <w:rPr>
          <w:rFonts w:ascii="Times New Roman" w:hAnsi="Times New Roman" w:cs="Times New Roman"/>
          <w:sz w:val="24"/>
          <w:szCs w:val="24"/>
        </w:rPr>
        <w:t xml:space="preserve"> </w:t>
      </w:r>
      <w:r w:rsidR="003B514E" w:rsidRPr="00984018">
        <w:rPr>
          <w:rFonts w:ascii="Times New Roman" w:hAnsi="Times New Roman" w:cs="Times New Roman"/>
          <w:sz w:val="24"/>
          <w:szCs w:val="24"/>
        </w:rPr>
        <w:t>24</w:t>
      </w:r>
      <w:r w:rsidR="006F6382" w:rsidRPr="00984018">
        <w:rPr>
          <w:rFonts w:ascii="Times New Roman" w:hAnsi="Times New Roman" w:cs="Times New Roman"/>
          <w:sz w:val="24"/>
          <w:szCs w:val="24"/>
        </w:rPr>
        <w:t xml:space="preserve"> participants</w:t>
      </w:r>
      <w:r w:rsidRPr="00984018">
        <w:rPr>
          <w:rFonts w:ascii="Times New Roman" w:hAnsi="Times New Roman" w:cs="Times New Roman"/>
          <w:sz w:val="24"/>
          <w:szCs w:val="24"/>
        </w:rPr>
        <w:t xml:space="preserve"> </w:t>
      </w:r>
      <w:r w:rsidR="006D4386">
        <w:rPr>
          <w:rFonts w:ascii="Times New Roman" w:hAnsi="Times New Roman" w:cs="Times New Roman"/>
          <w:sz w:val="24"/>
          <w:szCs w:val="24"/>
        </w:rPr>
        <w:t xml:space="preserve">and </w:t>
      </w:r>
      <w:r w:rsidRPr="00984018">
        <w:rPr>
          <w:rFonts w:ascii="Times New Roman" w:hAnsi="Times New Roman" w:cs="Times New Roman"/>
          <w:sz w:val="24"/>
          <w:szCs w:val="24"/>
        </w:rPr>
        <w:t xml:space="preserve">comprising student teachers, </w:t>
      </w:r>
      <w:r w:rsidR="00B46498" w:rsidRPr="00984018">
        <w:rPr>
          <w:rFonts w:ascii="Times New Roman" w:hAnsi="Times New Roman" w:cs="Times New Roman"/>
          <w:sz w:val="24"/>
          <w:szCs w:val="24"/>
        </w:rPr>
        <w:t>college lecture</w:t>
      </w:r>
      <w:r w:rsidR="00583EB2" w:rsidRPr="00984018">
        <w:rPr>
          <w:rFonts w:ascii="Times New Roman" w:hAnsi="Times New Roman" w:cs="Times New Roman"/>
          <w:sz w:val="24"/>
          <w:szCs w:val="24"/>
        </w:rPr>
        <w:t>r</w:t>
      </w:r>
      <w:r w:rsidR="00B46498" w:rsidRPr="00984018">
        <w:rPr>
          <w:rFonts w:ascii="Times New Roman" w:hAnsi="Times New Roman" w:cs="Times New Roman"/>
          <w:sz w:val="24"/>
          <w:szCs w:val="24"/>
        </w:rPr>
        <w:t>s and mentors</w:t>
      </w:r>
      <w:r w:rsidR="003B514E" w:rsidRPr="00984018">
        <w:rPr>
          <w:rFonts w:ascii="Times New Roman" w:hAnsi="Times New Roman" w:cs="Times New Roman"/>
          <w:sz w:val="24"/>
          <w:szCs w:val="24"/>
        </w:rPr>
        <w:t>.</w:t>
      </w:r>
      <w:r w:rsidR="00B10699" w:rsidRPr="00984018">
        <w:rPr>
          <w:rFonts w:ascii="Times New Roman" w:hAnsi="Times New Roman" w:cs="Times New Roman"/>
          <w:sz w:val="24"/>
          <w:szCs w:val="24"/>
        </w:rPr>
        <w:t xml:space="preserve"> The findings revealed</w:t>
      </w:r>
      <w:r w:rsidR="00DB43F3" w:rsidRPr="00984018">
        <w:rPr>
          <w:rFonts w:ascii="Times New Roman" w:hAnsi="Times New Roman" w:cs="Times New Roman"/>
          <w:sz w:val="24"/>
          <w:szCs w:val="24"/>
        </w:rPr>
        <w:t xml:space="preserve"> that there wa</w:t>
      </w:r>
      <w:r w:rsidR="003B514E" w:rsidRPr="00984018">
        <w:rPr>
          <w:rFonts w:ascii="Times New Roman" w:hAnsi="Times New Roman" w:cs="Times New Roman"/>
          <w:sz w:val="24"/>
          <w:szCs w:val="24"/>
        </w:rPr>
        <w:t>s a framework for</w:t>
      </w:r>
      <w:r w:rsidR="00DB43F3" w:rsidRPr="00984018">
        <w:rPr>
          <w:rFonts w:ascii="Times New Roman" w:hAnsi="Times New Roman" w:cs="Times New Roman"/>
          <w:sz w:val="24"/>
          <w:szCs w:val="24"/>
        </w:rPr>
        <w:t xml:space="preserve"> TEI-schools</w:t>
      </w:r>
      <w:r w:rsidR="003B514E" w:rsidRPr="00984018">
        <w:rPr>
          <w:rFonts w:ascii="Times New Roman" w:hAnsi="Times New Roman" w:cs="Times New Roman"/>
          <w:sz w:val="24"/>
          <w:szCs w:val="24"/>
        </w:rPr>
        <w:t xml:space="preserve"> collaboration </w:t>
      </w:r>
      <w:r w:rsidR="005B11B6" w:rsidRPr="00984018">
        <w:rPr>
          <w:rFonts w:ascii="Times New Roman" w:hAnsi="Times New Roman" w:cs="Times New Roman"/>
          <w:sz w:val="24"/>
          <w:szCs w:val="24"/>
        </w:rPr>
        <w:t>in teacher preparation</w:t>
      </w:r>
      <w:r w:rsidR="00B81318" w:rsidRPr="00984018">
        <w:rPr>
          <w:rFonts w:ascii="Times New Roman" w:hAnsi="Times New Roman" w:cs="Times New Roman"/>
          <w:sz w:val="24"/>
          <w:szCs w:val="24"/>
        </w:rPr>
        <w:t>.</w:t>
      </w:r>
      <w:r w:rsidR="00DB43F3" w:rsidRPr="00984018">
        <w:rPr>
          <w:rFonts w:ascii="Times New Roman" w:hAnsi="Times New Roman" w:cs="Times New Roman"/>
          <w:sz w:val="24"/>
          <w:szCs w:val="24"/>
        </w:rPr>
        <w:t xml:space="preserve"> </w:t>
      </w:r>
      <w:r w:rsidR="006D4386">
        <w:rPr>
          <w:rFonts w:ascii="Times New Roman" w:hAnsi="Times New Roman" w:cs="Times New Roman"/>
          <w:sz w:val="24"/>
          <w:szCs w:val="24"/>
        </w:rPr>
        <w:t>T</w:t>
      </w:r>
      <w:r w:rsidR="00C93707" w:rsidRPr="00984018">
        <w:rPr>
          <w:rFonts w:ascii="Times New Roman" w:hAnsi="Times New Roman" w:cs="Times New Roman"/>
          <w:sz w:val="24"/>
          <w:szCs w:val="24"/>
        </w:rPr>
        <w:t>he</w:t>
      </w:r>
      <w:r w:rsidR="00B81318" w:rsidRPr="00984018">
        <w:rPr>
          <w:rFonts w:ascii="Times New Roman" w:hAnsi="Times New Roman" w:cs="Times New Roman"/>
          <w:sz w:val="24"/>
          <w:szCs w:val="24"/>
        </w:rPr>
        <w:t xml:space="preserve"> </w:t>
      </w:r>
      <w:r w:rsidR="00B46498" w:rsidRPr="00984018">
        <w:rPr>
          <w:rFonts w:ascii="Times New Roman" w:hAnsi="Times New Roman" w:cs="Times New Roman"/>
          <w:sz w:val="24"/>
          <w:szCs w:val="24"/>
        </w:rPr>
        <w:t>efficacy of the partnership was</w:t>
      </w:r>
      <w:r w:rsidR="006D4386">
        <w:rPr>
          <w:rFonts w:ascii="Times New Roman" w:hAnsi="Times New Roman" w:cs="Times New Roman"/>
          <w:sz w:val="24"/>
          <w:szCs w:val="24"/>
        </w:rPr>
        <w:t>, however,</w:t>
      </w:r>
      <w:r w:rsidR="00B46498" w:rsidRPr="00984018">
        <w:rPr>
          <w:rFonts w:ascii="Times New Roman" w:hAnsi="Times New Roman" w:cs="Times New Roman"/>
          <w:sz w:val="24"/>
          <w:szCs w:val="24"/>
        </w:rPr>
        <w:t xml:space="preserve"> undermined by such factors as </w:t>
      </w:r>
      <w:r w:rsidR="00456D60" w:rsidRPr="00984018">
        <w:rPr>
          <w:rFonts w:ascii="Times New Roman" w:hAnsi="Times New Roman" w:cs="Times New Roman"/>
          <w:sz w:val="24"/>
          <w:szCs w:val="24"/>
        </w:rPr>
        <w:t xml:space="preserve">inadequate attention </w:t>
      </w:r>
      <w:r w:rsidR="006D4386">
        <w:rPr>
          <w:rFonts w:ascii="Times New Roman" w:hAnsi="Times New Roman" w:cs="Times New Roman"/>
          <w:sz w:val="24"/>
          <w:szCs w:val="24"/>
        </w:rPr>
        <w:t xml:space="preserve">being </w:t>
      </w:r>
      <w:r w:rsidR="00B46498" w:rsidRPr="00984018">
        <w:rPr>
          <w:rFonts w:ascii="Times New Roman" w:hAnsi="Times New Roman" w:cs="Times New Roman"/>
          <w:sz w:val="24"/>
          <w:szCs w:val="24"/>
        </w:rPr>
        <w:t>accorded to various</w:t>
      </w:r>
      <w:r w:rsidR="00456D60" w:rsidRPr="00984018">
        <w:rPr>
          <w:rFonts w:ascii="Times New Roman" w:hAnsi="Times New Roman" w:cs="Times New Roman"/>
          <w:sz w:val="24"/>
          <w:szCs w:val="24"/>
        </w:rPr>
        <w:t xml:space="preserve"> aspects that are</w:t>
      </w:r>
      <w:r w:rsidR="000A0F96" w:rsidRPr="00984018">
        <w:rPr>
          <w:rFonts w:ascii="Times New Roman" w:hAnsi="Times New Roman" w:cs="Times New Roman"/>
          <w:sz w:val="24"/>
          <w:szCs w:val="24"/>
        </w:rPr>
        <w:t xml:space="preserve"> considered to be</w:t>
      </w:r>
      <w:r w:rsidR="00456D60" w:rsidRPr="00984018">
        <w:rPr>
          <w:rFonts w:ascii="Times New Roman" w:hAnsi="Times New Roman" w:cs="Times New Roman"/>
          <w:sz w:val="24"/>
          <w:szCs w:val="24"/>
        </w:rPr>
        <w:t xml:space="preserve"> central to effective partnerships</w:t>
      </w:r>
      <w:r w:rsidR="00583EB2" w:rsidRPr="00984018">
        <w:rPr>
          <w:rFonts w:ascii="Times New Roman" w:hAnsi="Times New Roman" w:cs="Times New Roman"/>
          <w:sz w:val="24"/>
          <w:szCs w:val="24"/>
        </w:rPr>
        <w:t>,</w:t>
      </w:r>
      <w:r w:rsidR="00583EB2" w:rsidRPr="00984018">
        <w:rPr>
          <w:rFonts w:ascii="Times New Roman" w:hAnsi="Times New Roman" w:cs="Times New Roman"/>
          <w:color w:val="FF0000"/>
          <w:sz w:val="24"/>
          <w:szCs w:val="24"/>
        </w:rPr>
        <w:t xml:space="preserve"> </w:t>
      </w:r>
      <w:r w:rsidR="00DA3311" w:rsidRPr="00984018">
        <w:rPr>
          <w:rFonts w:ascii="Times New Roman" w:hAnsi="Times New Roman" w:cs="Times New Roman"/>
          <w:sz w:val="24"/>
          <w:szCs w:val="24"/>
        </w:rPr>
        <w:t xml:space="preserve">i.e. </w:t>
      </w:r>
      <w:r w:rsidR="001F5CBC" w:rsidRPr="00984018">
        <w:rPr>
          <w:rFonts w:ascii="Times New Roman" w:hAnsi="Times New Roman" w:cs="Times New Roman"/>
          <w:sz w:val="24"/>
          <w:szCs w:val="24"/>
        </w:rPr>
        <w:t>planning, mentoring, TEI visits to schools</w:t>
      </w:r>
      <w:r w:rsidR="006D4386">
        <w:rPr>
          <w:rFonts w:ascii="Times New Roman" w:hAnsi="Times New Roman" w:cs="Times New Roman"/>
          <w:sz w:val="24"/>
          <w:szCs w:val="24"/>
        </w:rPr>
        <w:t>,</w:t>
      </w:r>
      <w:r w:rsidR="001F5CBC" w:rsidRPr="00984018">
        <w:rPr>
          <w:rFonts w:ascii="Times New Roman" w:hAnsi="Times New Roman" w:cs="Times New Roman"/>
          <w:sz w:val="24"/>
          <w:szCs w:val="24"/>
        </w:rPr>
        <w:t xml:space="preserve"> communication</w:t>
      </w:r>
      <w:r w:rsidR="00583EB2" w:rsidRPr="00984018">
        <w:rPr>
          <w:rFonts w:ascii="Times New Roman" w:hAnsi="Times New Roman" w:cs="Times New Roman"/>
          <w:sz w:val="24"/>
          <w:szCs w:val="24"/>
        </w:rPr>
        <w:t>,</w:t>
      </w:r>
      <w:r w:rsidR="005B11B6" w:rsidRPr="00984018">
        <w:rPr>
          <w:rFonts w:ascii="Times New Roman" w:hAnsi="Times New Roman" w:cs="Times New Roman"/>
          <w:sz w:val="24"/>
          <w:szCs w:val="24"/>
        </w:rPr>
        <w:t xml:space="preserve"> and</w:t>
      </w:r>
      <w:r w:rsidR="0080100B" w:rsidRPr="00984018">
        <w:rPr>
          <w:rFonts w:ascii="Times New Roman" w:hAnsi="Times New Roman" w:cs="Times New Roman"/>
          <w:sz w:val="24"/>
          <w:szCs w:val="24"/>
        </w:rPr>
        <w:t xml:space="preserve"> </w:t>
      </w:r>
      <w:r w:rsidR="006D4386">
        <w:rPr>
          <w:rFonts w:ascii="Times New Roman" w:hAnsi="Times New Roman" w:cs="Times New Roman"/>
          <w:sz w:val="24"/>
          <w:szCs w:val="24"/>
        </w:rPr>
        <w:t>a number of</w:t>
      </w:r>
      <w:r w:rsidR="006D4386" w:rsidRPr="00984018">
        <w:rPr>
          <w:rFonts w:ascii="Times New Roman" w:hAnsi="Times New Roman" w:cs="Times New Roman"/>
          <w:sz w:val="24"/>
          <w:szCs w:val="24"/>
        </w:rPr>
        <w:t xml:space="preserve"> </w:t>
      </w:r>
      <w:r w:rsidR="00B46498" w:rsidRPr="00984018">
        <w:rPr>
          <w:rFonts w:ascii="Times New Roman" w:hAnsi="Times New Roman" w:cs="Times New Roman"/>
          <w:sz w:val="24"/>
          <w:szCs w:val="24"/>
        </w:rPr>
        <w:t>inconsistencies that seemed to characterise</w:t>
      </w:r>
      <w:r w:rsidR="000439C6" w:rsidRPr="00984018">
        <w:rPr>
          <w:rFonts w:ascii="Times New Roman" w:hAnsi="Times New Roman" w:cs="Times New Roman"/>
          <w:sz w:val="24"/>
          <w:szCs w:val="24"/>
        </w:rPr>
        <w:t xml:space="preserve"> the</w:t>
      </w:r>
      <w:r w:rsidR="00B46498" w:rsidRPr="00984018">
        <w:rPr>
          <w:rFonts w:ascii="Times New Roman" w:hAnsi="Times New Roman" w:cs="Times New Roman"/>
          <w:sz w:val="24"/>
          <w:szCs w:val="24"/>
        </w:rPr>
        <w:t xml:space="preserve"> relationship</w:t>
      </w:r>
      <w:r w:rsidR="0080100B" w:rsidRPr="00984018">
        <w:rPr>
          <w:rFonts w:ascii="Times New Roman" w:hAnsi="Times New Roman" w:cs="Times New Roman"/>
          <w:sz w:val="24"/>
          <w:szCs w:val="24"/>
        </w:rPr>
        <w:t>.</w:t>
      </w:r>
      <w:r w:rsidR="003B514E" w:rsidRPr="00984018">
        <w:rPr>
          <w:rFonts w:ascii="Times New Roman" w:hAnsi="Times New Roman" w:cs="Times New Roman"/>
          <w:sz w:val="24"/>
          <w:szCs w:val="24"/>
        </w:rPr>
        <w:t xml:space="preserve"> </w:t>
      </w:r>
      <w:r w:rsidR="00DB43F3" w:rsidRPr="00984018">
        <w:rPr>
          <w:rFonts w:ascii="Times New Roman" w:hAnsi="Times New Roman" w:cs="Times New Roman"/>
          <w:sz w:val="24"/>
          <w:szCs w:val="24"/>
        </w:rPr>
        <w:t xml:space="preserve">The </w:t>
      </w:r>
      <w:r w:rsidR="00C81538" w:rsidRPr="00984018">
        <w:rPr>
          <w:rFonts w:ascii="Times New Roman" w:hAnsi="Times New Roman" w:cs="Times New Roman"/>
          <w:sz w:val="24"/>
          <w:szCs w:val="24"/>
        </w:rPr>
        <w:t xml:space="preserve">findings </w:t>
      </w:r>
      <w:r w:rsidR="00DB43F3" w:rsidRPr="00984018">
        <w:rPr>
          <w:rFonts w:ascii="Times New Roman" w:hAnsi="Times New Roman" w:cs="Times New Roman"/>
          <w:sz w:val="24"/>
          <w:szCs w:val="24"/>
        </w:rPr>
        <w:t>suggest that</w:t>
      </w:r>
      <w:r w:rsidR="00997A70" w:rsidRPr="00984018">
        <w:rPr>
          <w:rFonts w:ascii="Times New Roman" w:hAnsi="Times New Roman" w:cs="Times New Roman"/>
          <w:sz w:val="24"/>
          <w:szCs w:val="24"/>
        </w:rPr>
        <w:t xml:space="preserve"> the efficacy of the partnership </w:t>
      </w:r>
      <w:r w:rsidR="006D4386" w:rsidRPr="00984018">
        <w:rPr>
          <w:rFonts w:ascii="Times New Roman" w:hAnsi="Times New Roman" w:cs="Times New Roman"/>
          <w:sz w:val="24"/>
          <w:szCs w:val="24"/>
        </w:rPr>
        <w:t>c</w:t>
      </w:r>
      <w:r w:rsidR="006D4386">
        <w:rPr>
          <w:rFonts w:ascii="Times New Roman" w:hAnsi="Times New Roman" w:cs="Times New Roman"/>
          <w:sz w:val="24"/>
          <w:szCs w:val="24"/>
        </w:rPr>
        <w:t>ould</w:t>
      </w:r>
      <w:r w:rsidR="006D4386" w:rsidRPr="00984018">
        <w:rPr>
          <w:rFonts w:ascii="Times New Roman" w:hAnsi="Times New Roman" w:cs="Times New Roman"/>
          <w:sz w:val="24"/>
          <w:szCs w:val="24"/>
        </w:rPr>
        <w:t xml:space="preserve"> </w:t>
      </w:r>
      <w:r w:rsidR="00997A70" w:rsidRPr="00984018">
        <w:rPr>
          <w:rFonts w:ascii="Times New Roman" w:hAnsi="Times New Roman" w:cs="Times New Roman"/>
          <w:sz w:val="24"/>
          <w:szCs w:val="24"/>
        </w:rPr>
        <w:t xml:space="preserve">be enhanced through </w:t>
      </w:r>
      <w:r w:rsidR="00583EB2" w:rsidRPr="00984018">
        <w:rPr>
          <w:rFonts w:ascii="Times New Roman" w:hAnsi="Times New Roman" w:cs="Times New Roman"/>
          <w:sz w:val="24"/>
          <w:szCs w:val="24"/>
        </w:rPr>
        <w:t xml:space="preserve">the </w:t>
      </w:r>
      <w:r w:rsidR="00997A70" w:rsidRPr="00984018">
        <w:rPr>
          <w:rFonts w:ascii="Times New Roman" w:hAnsi="Times New Roman" w:cs="Times New Roman"/>
          <w:sz w:val="24"/>
          <w:szCs w:val="24"/>
        </w:rPr>
        <w:t xml:space="preserve">recognition of the interdependent nature of the relationship, diversification of areas of TEI-schools joint activity and increased conversations between the partners about issues pertinent to the arrangement. </w:t>
      </w:r>
      <w:r w:rsidR="0080100B" w:rsidRPr="00984018">
        <w:rPr>
          <w:rFonts w:ascii="Times New Roman" w:hAnsi="Times New Roman" w:cs="Times New Roman"/>
          <w:sz w:val="24"/>
          <w:szCs w:val="24"/>
        </w:rPr>
        <w:t xml:space="preserve">The knowledge derived </w:t>
      </w:r>
      <w:r w:rsidR="000439C6" w:rsidRPr="00984018">
        <w:rPr>
          <w:rFonts w:ascii="Times New Roman" w:hAnsi="Times New Roman" w:cs="Times New Roman"/>
          <w:sz w:val="24"/>
          <w:szCs w:val="24"/>
        </w:rPr>
        <w:t>from the</w:t>
      </w:r>
      <w:r w:rsidR="00FE4DF7" w:rsidRPr="00984018">
        <w:rPr>
          <w:rFonts w:ascii="Times New Roman" w:hAnsi="Times New Roman" w:cs="Times New Roman"/>
          <w:sz w:val="24"/>
          <w:szCs w:val="24"/>
        </w:rPr>
        <w:t xml:space="preserve"> study may provide</w:t>
      </w:r>
      <w:r w:rsidR="0080100B" w:rsidRPr="00984018">
        <w:rPr>
          <w:rFonts w:ascii="Times New Roman" w:hAnsi="Times New Roman" w:cs="Times New Roman"/>
          <w:sz w:val="24"/>
          <w:szCs w:val="24"/>
        </w:rPr>
        <w:t xml:space="preserve"> insights into </w:t>
      </w:r>
      <w:r w:rsidR="00FE4DF7" w:rsidRPr="00984018">
        <w:rPr>
          <w:rFonts w:ascii="Times New Roman" w:hAnsi="Times New Roman" w:cs="Times New Roman"/>
          <w:sz w:val="24"/>
          <w:szCs w:val="24"/>
        </w:rPr>
        <w:t>factors that contribute to</w:t>
      </w:r>
      <w:r w:rsidR="00C81538" w:rsidRPr="00984018">
        <w:rPr>
          <w:rFonts w:ascii="Times New Roman" w:hAnsi="Times New Roman" w:cs="Times New Roman"/>
          <w:sz w:val="24"/>
          <w:szCs w:val="24"/>
        </w:rPr>
        <w:t xml:space="preserve"> </w:t>
      </w:r>
      <w:r w:rsidR="007414D9" w:rsidRPr="00984018">
        <w:rPr>
          <w:rFonts w:ascii="Times New Roman" w:hAnsi="Times New Roman" w:cs="Times New Roman"/>
          <w:sz w:val="24"/>
          <w:szCs w:val="24"/>
        </w:rPr>
        <w:t>undermining</w:t>
      </w:r>
      <w:r w:rsidR="00B92401" w:rsidRPr="00984018">
        <w:rPr>
          <w:rFonts w:ascii="Times New Roman" w:hAnsi="Times New Roman" w:cs="Times New Roman"/>
          <w:sz w:val="24"/>
          <w:szCs w:val="24"/>
        </w:rPr>
        <w:t xml:space="preserve"> the effectiveness</w:t>
      </w:r>
      <w:r w:rsidR="007414D9" w:rsidRPr="00984018">
        <w:rPr>
          <w:rFonts w:ascii="Times New Roman" w:hAnsi="Times New Roman" w:cs="Times New Roman"/>
          <w:sz w:val="24"/>
          <w:szCs w:val="24"/>
        </w:rPr>
        <w:t xml:space="preserve"> of</w:t>
      </w:r>
      <w:r w:rsidR="00FE4DF7" w:rsidRPr="00984018">
        <w:rPr>
          <w:rFonts w:ascii="Times New Roman" w:hAnsi="Times New Roman" w:cs="Times New Roman"/>
          <w:sz w:val="24"/>
          <w:szCs w:val="24"/>
        </w:rPr>
        <w:t xml:space="preserve"> partnerships and</w:t>
      </w:r>
      <w:r w:rsidR="007414D9" w:rsidRPr="00984018">
        <w:rPr>
          <w:rFonts w:ascii="Times New Roman" w:hAnsi="Times New Roman" w:cs="Times New Roman"/>
          <w:sz w:val="24"/>
          <w:szCs w:val="24"/>
        </w:rPr>
        <w:t xml:space="preserve"> </w:t>
      </w:r>
      <w:r w:rsidR="00C81538" w:rsidRPr="00984018">
        <w:rPr>
          <w:rFonts w:ascii="Times New Roman" w:hAnsi="Times New Roman" w:cs="Times New Roman"/>
          <w:sz w:val="24"/>
          <w:szCs w:val="24"/>
        </w:rPr>
        <w:t xml:space="preserve">the implications of these for </w:t>
      </w:r>
      <w:r w:rsidR="007414D9" w:rsidRPr="00984018">
        <w:rPr>
          <w:rFonts w:ascii="Times New Roman" w:hAnsi="Times New Roman" w:cs="Times New Roman"/>
          <w:sz w:val="24"/>
          <w:szCs w:val="24"/>
        </w:rPr>
        <w:t>the profess</w:t>
      </w:r>
      <w:r w:rsidR="00C81538" w:rsidRPr="00984018">
        <w:rPr>
          <w:rFonts w:ascii="Times New Roman" w:hAnsi="Times New Roman" w:cs="Times New Roman"/>
          <w:sz w:val="24"/>
          <w:szCs w:val="24"/>
        </w:rPr>
        <w:t>ional development of prospective</w:t>
      </w:r>
      <w:r w:rsidR="007414D9" w:rsidRPr="00984018">
        <w:rPr>
          <w:rFonts w:ascii="Times New Roman" w:hAnsi="Times New Roman" w:cs="Times New Roman"/>
          <w:sz w:val="24"/>
          <w:szCs w:val="24"/>
        </w:rPr>
        <w:t xml:space="preserve"> teachers.</w:t>
      </w:r>
    </w:p>
    <w:p w14:paraId="57A6983D" w14:textId="77777777" w:rsidR="00583EB2" w:rsidRPr="00984018" w:rsidRDefault="00583EB2" w:rsidP="00FA7362">
      <w:pPr>
        <w:spacing w:after="0" w:line="360" w:lineRule="auto"/>
        <w:jc w:val="both"/>
        <w:rPr>
          <w:rFonts w:ascii="Times New Roman" w:hAnsi="Times New Roman" w:cs="Times New Roman"/>
          <w:b/>
          <w:sz w:val="24"/>
          <w:szCs w:val="24"/>
        </w:rPr>
      </w:pPr>
    </w:p>
    <w:p w14:paraId="2D2B3D32" w14:textId="77777777" w:rsidR="005C1811" w:rsidRPr="00583EB2" w:rsidRDefault="005C1811" w:rsidP="00FA7362">
      <w:pPr>
        <w:spacing w:after="0" w:line="360" w:lineRule="auto"/>
        <w:jc w:val="both"/>
        <w:rPr>
          <w:rFonts w:ascii="Times New Roman" w:hAnsi="Times New Roman" w:cs="Times New Roman"/>
          <w:i/>
          <w:sz w:val="24"/>
          <w:szCs w:val="24"/>
        </w:rPr>
      </w:pPr>
      <w:r w:rsidRPr="00984018">
        <w:rPr>
          <w:rFonts w:ascii="Times New Roman" w:hAnsi="Times New Roman" w:cs="Times New Roman"/>
          <w:b/>
          <w:sz w:val="24"/>
          <w:szCs w:val="24"/>
        </w:rPr>
        <w:t xml:space="preserve">Keywords: </w:t>
      </w:r>
      <w:r w:rsidR="00EF0215" w:rsidRPr="00984018">
        <w:rPr>
          <w:rFonts w:ascii="Times New Roman" w:hAnsi="Times New Roman" w:cs="Times New Roman"/>
          <w:sz w:val="24"/>
          <w:szCs w:val="24"/>
        </w:rPr>
        <w:t>partnership,</w:t>
      </w:r>
      <w:r w:rsidRPr="00984018">
        <w:rPr>
          <w:rFonts w:ascii="Times New Roman" w:hAnsi="Times New Roman" w:cs="Times New Roman"/>
          <w:b/>
          <w:sz w:val="24"/>
          <w:szCs w:val="24"/>
        </w:rPr>
        <w:t xml:space="preserve"> </w:t>
      </w:r>
      <w:r w:rsidR="00EF0215" w:rsidRPr="00984018">
        <w:rPr>
          <w:rFonts w:ascii="Times New Roman" w:hAnsi="Times New Roman" w:cs="Times New Roman"/>
          <w:sz w:val="24"/>
          <w:szCs w:val="24"/>
        </w:rPr>
        <w:t>teacher education institutions,</w:t>
      </w:r>
      <w:r w:rsidRPr="00984018">
        <w:rPr>
          <w:rFonts w:ascii="Times New Roman" w:hAnsi="Times New Roman" w:cs="Times New Roman"/>
          <w:sz w:val="24"/>
          <w:szCs w:val="24"/>
        </w:rPr>
        <w:t xml:space="preserve"> </w:t>
      </w:r>
      <w:r w:rsidR="00C10D0B" w:rsidRPr="00984018">
        <w:rPr>
          <w:rFonts w:ascii="Times New Roman" w:hAnsi="Times New Roman" w:cs="Times New Roman"/>
          <w:sz w:val="24"/>
          <w:szCs w:val="24"/>
        </w:rPr>
        <w:t xml:space="preserve">primary </w:t>
      </w:r>
      <w:r w:rsidRPr="00984018">
        <w:rPr>
          <w:rFonts w:ascii="Times New Roman" w:hAnsi="Times New Roman" w:cs="Times New Roman"/>
          <w:sz w:val="24"/>
          <w:szCs w:val="24"/>
        </w:rPr>
        <w:t>scho</w:t>
      </w:r>
      <w:r w:rsidR="00EF0215" w:rsidRPr="00984018">
        <w:rPr>
          <w:rFonts w:ascii="Times New Roman" w:hAnsi="Times New Roman" w:cs="Times New Roman"/>
          <w:sz w:val="24"/>
          <w:szCs w:val="24"/>
        </w:rPr>
        <w:t>ols,</w:t>
      </w:r>
      <w:r w:rsidR="00C10D0B" w:rsidRPr="00984018">
        <w:rPr>
          <w:rFonts w:ascii="Times New Roman" w:hAnsi="Times New Roman" w:cs="Times New Roman"/>
          <w:sz w:val="24"/>
          <w:szCs w:val="24"/>
        </w:rPr>
        <w:t xml:space="preserve"> student</w:t>
      </w:r>
      <w:r w:rsidR="00583EB2" w:rsidRPr="00984018">
        <w:rPr>
          <w:rFonts w:ascii="Times New Roman" w:hAnsi="Times New Roman" w:cs="Times New Roman"/>
          <w:sz w:val="24"/>
          <w:szCs w:val="24"/>
        </w:rPr>
        <w:t xml:space="preserve"> </w:t>
      </w:r>
      <w:r w:rsidR="00EF0215" w:rsidRPr="00984018">
        <w:rPr>
          <w:rFonts w:ascii="Times New Roman" w:hAnsi="Times New Roman" w:cs="Times New Roman"/>
          <w:sz w:val="24"/>
          <w:szCs w:val="24"/>
        </w:rPr>
        <w:t>teachers,</w:t>
      </w:r>
      <w:r w:rsidR="00C10D0B" w:rsidRPr="00984018">
        <w:rPr>
          <w:rFonts w:ascii="Times New Roman" w:hAnsi="Times New Roman" w:cs="Times New Roman"/>
          <w:sz w:val="24"/>
          <w:szCs w:val="24"/>
        </w:rPr>
        <w:t xml:space="preserve"> </w:t>
      </w:r>
      <w:r w:rsidR="00DB43F3" w:rsidRPr="00984018">
        <w:rPr>
          <w:rFonts w:ascii="Times New Roman" w:hAnsi="Times New Roman" w:cs="Times New Roman"/>
          <w:sz w:val="24"/>
          <w:szCs w:val="24"/>
        </w:rPr>
        <w:t xml:space="preserve">teacher </w:t>
      </w:r>
      <w:r w:rsidR="00EF0215" w:rsidRPr="00984018">
        <w:rPr>
          <w:rFonts w:ascii="Times New Roman" w:hAnsi="Times New Roman" w:cs="Times New Roman"/>
          <w:sz w:val="24"/>
          <w:szCs w:val="24"/>
        </w:rPr>
        <w:t>preparation,</w:t>
      </w:r>
      <w:r w:rsidRPr="00984018">
        <w:rPr>
          <w:rFonts w:ascii="Times New Roman" w:hAnsi="Times New Roman" w:cs="Times New Roman"/>
          <w:sz w:val="24"/>
          <w:szCs w:val="24"/>
        </w:rPr>
        <w:t xml:space="preserve"> </w:t>
      </w:r>
      <w:r w:rsidR="00DB43F3" w:rsidRPr="00984018">
        <w:rPr>
          <w:rFonts w:ascii="Times New Roman" w:hAnsi="Times New Roman" w:cs="Times New Roman"/>
          <w:sz w:val="24"/>
          <w:szCs w:val="24"/>
        </w:rPr>
        <w:t>field experiences</w:t>
      </w:r>
      <w:r w:rsidR="00EF0215" w:rsidRPr="00984018">
        <w:rPr>
          <w:rFonts w:ascii="Times New Roman" w:hAnsi="Times New Roman" w:cs="Times New Roman"/>
          <w:sz w:val="24"/>
          <w:szCs w:val="24"/>
        </w:rPr>
        <w:t>,</w:t>
      </w:r>
      <w:r w:rsidR="00602C53" w:rsidRPr="00984018">
        <w:rPr>
          <w:rFonts w:ascii="Times New Roman" w:hAnsi="Times New Roman" w:cs="Times New Roman"/>
          <w:sz w:val="24"/>
          <w:szCs w:val="24"/>
        </w:rPr>
        <w:t xml:space="preserve"> efficacy</w:t>
      </w:r>
      <w:r w:rsidRPr="00583EB2">
        <w:rPr>
          <w:rFonts w:ascii="Times New Roman" w:hAnsi="Times New Roman" w:cs="Times New Roman"/>
          <w:sz w:val="24"/>
          <w:szCs w:val="24"/>
        </w:rPr>
        <w:t xml:space="preserve"> </w:t>
      </w:r>
    </w:p>
    <w:p w14:paraId="6ED76341" w14:textId="77777777" w:rsidR="00433708" w:rsidRPr="00583EB2" w:rsidRDefault="00433708" w:rsidP="00FA7362">
      <w:pPr>
        <w:spacing w:after="0" w:line="360" w:lineRule="auto"/>
        <w:jc w:val="both"/>
        <w:rPr>
          <w:rFonts w:ascii="Times New Roman" w:hAnsi="Times New Roman" w:cs="Times New Roman"/>
          <w:b/>
          <w:sz w:val="24"/>
          <w:szCs w:val="24"/>
        </w:rPr>
      </w:pPr>
    </w:p>
    <w:p w14:paraId="5807A860" w14:textId="77777777" w:rsidR="009B392D" w:rsidRPr="00583EB2" w:rsidRDefault="009B392D" w:rsidP="00FA7362">
      <w:pPr>
        <w:spacing w:after="0" w:line="360" w:lineRule="auto"/>
        <w:jc w:val="both"/>
        <w:rPr>
          <w:rFonts w:ascii="Times New Roman" w:hAnsi="Times New Roman" w:cs="Times New Roman"/>
          <w:b/>
          <w:sz w:val="24"/>
          <w:szCs w:val="24"/>
        </w:rPr>
      </w:pPr>
      <w:r w:rsidRPr="00583EB2">
        <w:rPr>
          <w:rFonts w:ascii="Times New Roman" w:hAnsi="Times New Roman" w:cs="Times New Roman"/>
          <w:b/>
          <w:sz w:val="24"/>
          <w:szCs w:val="24"/>
        </w:rPr>
        <w:t>Introduction</w:t>
      </w:r>
    </w:p>
    <w:p w14:paraId="38D35D24" w14:textId="39E95071" w:rsidR="009B392D" w:rsidRDefault="00E90182"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 education institutions (</w:t>
      </w:r>
      <w:r w:rsidR="009B392D" w:rsidRPr="00583EB2">
        <w:rPr>
          <w:rFonts w:ascii="Times New Roman" w:hAnsi="Times New Roman" w:cs="Times New Roman"/>
          <w:sz w:val="24"/>
          <w:szCs w:val="24"/>
        </w:rPr>
        <w:t>TEIs</w:t>
      </w:r>
      <w:r>
        <w:rPr>
          <w:rFonts w:ascii="Times New Roman" w:hAnsi="Times New Roman" w:cs="Times New Roman"/>
          <w:sz w:val="24"/>
          <w:szCs w:val="24"/>
        </w:rPr>
        <w:t xml:space="preserve">) </w:t>
      </w:r>
      <w:r w:rsidR="009B392D" w:rsidRPr="00583EB2">
        <w:rPr>
          <w:rFonts w:ascii="Times New Roman" w:hAnsi="Times New Roman" w:cs="Times New Roman"/>
          <w:sz w:val="24"/>
          <w:szCs w:val="24"/>
        </w:rPr>
        <w:t>and schools have traditionally been the main sites for teacher learning. This relationship between the key players in teacher education</w:t>
      </w:r>
      <w:r w:rsidR="00583EB2">
        <w:rPr>
          <w:rFonts w:ascii="Times New Roman" w:hAnsi="Times New Roman" w:cs="Times New Roman"/>
          <w:sz w:val="24"/>
          <w:szCs w:val="24"/>
        </w:rPr>
        <w:t>,</w:t>
      </w:r>
      <w:r w:rsidR="009B392D" w:rsidRPr="00583EB2">
        <w:rPr>
          <w:rFonts w:ascii="Times New Roman" w:hAnsi="Times New Roman" w:cs="Times New Roman"/>
          <w:sz w:val="24"/>
          <w:szCs w:val="24"/>
        </w:rPr>
        <w:t xml:space="preserve"> though central in defining the outcomes of initial teacher education (ITE) (Brisa</w:t>
      </w:r>
      <w:r w:rsidR="00583EB2">
        <w:rPr>
          <w:rFonts w:ascii="Times New Roman" w:hAnsi="Times New Roman" w:cs="Times New Roman"/>
          <w:sz w:val="24"/>
          <w:szCs w:val="24"/>
        </w:rPr>
        <w:t>rd, Menter and Smith</w:t>
      </w:r>
      <w:r w:rsidR="009B392D" w:rsidRPr="00583EB2">
        <w:rPr>
          <w:rFonts w:ascii="Times New Roman" w:hAnsi="Times New Roman" w:cs="Times New Roman"/>
          <w:sz w:val="24"/>
          <w:szCs w:val="24"/>
        </w:rPr>
        <w:t xml:space="preserve"> 2005), </w:t>
      </w:r>
      <w:r w:rsidR="009B392D" w:rsidRPr="00583EB2">
        <w:rPr>
          <w:rFonts w:ascii="Times New Roman" w:hAnsi="Times New Roman" w:cs="Times New Roman"/>
          <w:sz w:val="24"/>
          <w:szCs w:val="24"/>
        </w:rPr>
        <w:lastRenderedPageBreak/>
        <w:t>has often been considered as lacking and superficial</w:t>
      </w:r>
      <w:r>
        <w:rPr>
          <w:rFonts w:ascii="Times New Roman" w:hAnsi="Times New Roman" w:cs="Times New Roman"/>
          <w:sz w:val="24"/>
          <w:szCs w:val="24"/>
        </w:rPr>
        <w:t>,</w:t>
      </w:r>
      <w:r w:rsidR="009B392D" w:rsidRPr="00583EB2">
        <w:rPr>
          <w:rFonts w:ascii="Times New Roman" w:hAnsi="Times New Roman" w:cs="Times New Roman"/>
          <w:sz w:val="24"/>
          <w:szCs w:val="24"/>
        </w:rPr>
        <w:t xml:space="preserve"> especially in integrating the knowledge from the tw</w:t>
      </w:r>
      <w:r w:rsidR="00583EB2">
        <w:rPr>
          <w:rFonts w:ascii="Times New Roman" w:hAnsi="Times New Roman" w:cs="Times New Roman"/>
          <w:sz w:val="24"/>
          <w:szCs w:val="24"/>
        </w:rPr>
        <w:t>o educational settings (Smedley</w:t>
      </w:r>
      <w:r w:rsidR="009B392D" w:rsidRPr="00583EB2">
        <w:rPr>
          <w:rFonts w:ascii="Times New Roman" w:hAnsi="Times New Roman" w:cs="Times New Roman"/>
          <w:sz w:val="24"/>
          <w:szCs w:val="24"/>
        </w:rPr>
        <w:t xml:space="preserve"> 2001).</w:t>
      </w:r>
      <w:r w:rsidR="006D2020" w:rsidRPr="00583EB2">
        <w:rPr>
          <w:rFonts w:ascii="Times New Roman" w:hAnsi="Times New Roman" w:cs="Times New Roman"/>
          <w:sz w:val="24"/>
          <w:szCs w:val="24"/>
        </w:rPr>
        <w:t xml:space="preserve"> </w:t>
      </w:r>
      <w:r w:rsidR="00602C53" w:rsidRPr="00583EB2">
        <w:rPr>
          <w:rFonts w:ascii="Times New Roman" w:hAnsi="Times New Roman" w:cs="Times New Roman"/>
          <w:sz w:val="24"/>
          <w:szCs w:val="24"/>
        </w:rPr>
        <w:t>T</w:t>
      </w:r>
      <w:r w:rsidR="009B392D" w:rsidRPr="00583EB2">
        <w:rPr>
          <w:rFonts w:ascii="Times New Roman" w:hAnsi="Times New Roman" w:cs="Times New Roman"/>
          <w:sz w:val="24"/>
          <w:szCs w:val="24"/>
        </w:rPr>
        <w:t>he search for teacher education models that enhance teacher effectiveness</w:t>
      </w:r>
      <w:r w:rsidR="0044239D">
        <w:rPr>
          <w:rFonts w:ascii="Times New Roman" w:hAnsi="Times New Roman" w:cs="Times New Roman"/>
          <w:sz w:val="24"/>
          <w:szCs w:val="24"/>
        </w:rPr>
        <w:t>,</w:t>
      </w:r>
      <w:r w:rsidR="009B392D" w:rsidRPr="00583EB2">
        <w:rPr>
          <w:rFonts w:ascii="Times New Roman" w:hAnsi="Times New Roman" w:cs="Times New Roman"/>
          <w:sz w:val="24"/>
          <w:szCs w:val="24"/>
        </w:rPr>
        <w:t xml:space="preserve"> and ultimately teacher quality</w:t>
      </w:r>
      <w:r w:rsidR="0044239D">
        <w:rPr>
          <w:rFonts w:ascii="Times New Roman" w:hAnsi="Times New Roman" w:cs="Times New Roman"/>
          <w:sz w:val="24"/>
          <w:szCs w:val="24"/>
        </w:rPr>
        <w:t>,</w:t>
      </w:r>
      <w:r w:rsidR="009B392D" w:rsidRPr="00583EB2">
        <w:rPr>
          <w:rFonts w:ascii="Times New Roman" w:hAnsi="Times New Roman" w:cs="Times New Roman"/>
          <w:sz w:val="24"/>
          <w:szCs w:val="24"/>
        </w:rPr>
        <w:t xml:space="preserve"> has resulted in the emergence of primarily practical approaches which accentuate the role of field experiences in the process of learning to teach. Such approaches have necessitated </w:t>
      </w:r>
      <w:r w:rsidR="0044239D">
        <w:rPr>
          <w:rFonts w:ascii="Times New Roman" w:hAnsi="Times New Roman" w:cs="Times New Roman"/>
          <w:sz w:val="24"/>
          <w:szCs w:val="24"/>
        </w:rPr>
        <w:t>the</w:t>
      </w:r>
      <w:r w:rsidR="0044239D" w:rsidRPr="00583EB2">
        <w:rPr>
          <w:rFonts w:ascii="Times New Roman" w:hAnsi="Times New Roman" w:cs="Times New Roman"/>
          <w:sz w:val="24"/>
          <w:szCs w:val="24"/>
        </w:rPr>
        <w:t xml:space="preserve"> </w:t>
      </w:r>
      <w:r w:rsidR="009B392D" w:rsidRPr="00583EB2">
        <w:rPr>
          <w:rFonts w:ascii="Times New Roman" w:hAnsi="Times New Roman" w:cs="Times New Roman"/>
          <w:sz w:val="24"/>
          <w:szCs w:val="24"/>
        </w:rPr>
        <w:t xml:space="preserve">increased involvement of schools in teacher preparation and </w:t>
      </w:r>
      <w:r w:rsidR="0044239D">
        <w:rPr>
          <w:rFonts w:ascii="Times New Roman" w:hAnsi="Times New Roman" w:cs="Times New Roman"/>
          <w:sz w:val="24"/>
          <w:szCs w:val="24"/>
        </w:rPr>
        <w:t xml:space="preserve">the </w:t>
      </w:r>
      <w:r w:rsidR="009B392D" w:rsidRPr="00583EB2">
        <w:rPr>
          <w:rFonts w:ascii="Times New Roman" w:hAnsi="Times New Roman" w:cs="Times New Roman"/>
          <w:sz w:val="24"/>
          <w:szCs w:val="24"/>
        </w:rPr>
        <w:t>closer</w:t>
      </w:r>
      <w:r w:rsidR="009E6064" w:rsidRPr="00583EB2">
        <w:rPr>
          <w:rFonts w:ascii="Times New Roman" w:hAnsi="Times New Roman" w:cs="Times New Roman"/>
          <w:sz w:val="24"/>
          <w:szCs w:val="24"/>
        </w:rPr>
        <w:t xml:space="preserve"> collaboration</w:t>
      </w:r>
      <w:r w:rsidR="009B392D" w:rsidRPr="00583EB2">
        <w:rPr>
          <w:rFonts w:ascii="Times New Roman" w:hAnsi="Times New Roman" w:cs="Times New Roman"/>
          <w:sz w:val="24"/>
          <w:szCs w:val="24"/>
        </w:rPr>
        <w:t xml:space="preserve"> of </w:t>
      </w:r>
      <w:r w:rsidR="00610416" w:rsidRPr="00583EB2">
        <w:rPr>
          <w:rFonts w:ascii="Times New Roman" w:hAnsi="Times New Roman" w:cs="Times New Roman"/>
          <w:sz w:val="24"/>
          <w:szCs w:val="24"/>
        </w:rPr>
        <w:t>TEIs</w:t>
      </w:r>
      <w:r w:rsidR="009B392D" w:rsidRPr="00583EB2">
        <w:rPr>
          <w:rFonts w:ascii="Times New Roman" w:hAnsi="Times New Roman" w:cs="Times New Roman"/>
          <w:sz w:val="24"/>
          <w:szCs w:val="24"/>
        </w:rPr>
        <w:t xml:space="preserve"> and schools, thus making </w:t>
      </w:r>
      <w:r w:rsidR="00610416" w:rsidRPr="00583EB2">
        <w:rPr>
          <w:rFonts w:ascii="Times New Roman" w:hAnsi="Times New Roman" w:cs="Times New Roman"/>
          <w:sz w:val="24"/>
          <w:szCs w:val="24"/>
        </w:rPr>
        <w:t xml:space="preserve">TEI-schools </w:t>
      </w:r>
      <w:r w:rsidR="009B392D" w:rsidRPr="00583EB2">
        <w:rPr>
          <w:rFonts w:ascii="Times New Roman" w:hAnsi="Times New Roman" w:cs="Times New Roman"/>
          <w:sz w:val="24"/>
          <w:szCs w:val="24"/>
        </w:rPr>
        <w:t xml:space="preserve">partnerships </w:t>
      </w:r>
      <w:r w:rsidR="00610416" w:rsidRPr="00583EB2">
        <w:rPr>
          <w:rFonts w:ascii="Times New Roman" w:hAnsi="Times New Roman" w:cs="Times New Roman"/>
          <w:sz w:val="24"/>
          <w:szCs w:val="24"/>
        </w:rPr>
        <w:t xml:space="preserve">a common </w:t>
      </w:r>
      <w:r w:rsidR="00E15829" w:rsidRPr="00583EB2">
        <w:rPr>
          <w:rFonts w:ascii="Times New Roman" w:hAnsi="Times New Roman" w:cs="Times New Roman"/>
          <w:sz w:val="24"/>
          <w:szCs w:val="24"/>
        </w:rPr>
        <w:t>trend in</w:t>
      </w:r>
      <w:r w:rsidR="00602C53" w:rsidRPr="00583EB2">
        <w:rPr>
          <w:rFonts w:ascii="Times New Roman" w:hAnsi="Times New Roman" w:cs="Times New Roman"/>
          <w:sz w:val="24"/>
          <w:szCs w:val="24"/>
        </w:rPr>
        <w:t xml:space="preserve"> ITE</w:t>
      </w:r>
      <w:r w:rsidR="009B392D" w:rsidRPr="00583EB2">
        <w:rPr>
          <w:rFonts w:ascii="Times New Roman" w:hAnsi="Times New Roman" w:cs="Times New Roman"/>
          <w:sz w:val="24"/>
          <w:szCs w:val="24"/>
        </w:rPr>
        <w:t>.</w:t>
      </w:r>
      <w:r w:rsidR="002E5B14" w:rsidRPr="00583EB2">
        <w:rPr>
          <w:rFonts w:ascii="Times New Roman" w:hAnsi="Times New Roman" w:cs="Times New Roman"/>
          <w:sz w:val="24"/>
          <w:szCs w:val="24"/>
        </w:rPr>
        <w:t xml:space="preserve"> </w:t>
      </w:r>
    </w:p>
    <w:p w14:paraId="1FA907FF" w14:textId="77777777" w:rsidR="00583EB2" w:rsidRPr="00583EB2" w:rsidRDefault="00583EB2" w:rsidP="00FA7362">
      <w:pPr>
        <w:spacing w:after="0" w:line="360" w:lineRule="auto"/>
        <w:jc w:val="both"/>
        <w:rPr>
          <w:rFonts w:ascii="Times New Roman" w:hAnsi="Times New Roman" w:cs="Times New Roman"/>
          <w:sz w:val="24"/>
          <w:szCs w:val="24"/>
        </w:rPr>
      </w:pPr>
    </w:p>
    <w:p w14:paraId="32A473EA" w14:textId="414A51FE" w:rsidR="00D2142E" w:rsidRDefault="003538B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 notion of partnership</w:t>
      </w:r>
      <w:r w:rsidR="00D756F1" w:rsidRPr="00583EB2">
        <w:rPr>
          <w:rFonts w:ascii="Times New Roman" w:hAnsi="Times New Roman" w:cs="Times New Roman"/>
          <w:sz w:val="24"/>
          <w:szCs w:val="24"/>
        </w:rPr>
        <w:t xml:space="preserve"> between TEIs and schools in teacher preparation</w:t>
      </w:r>
      <w:r w:rsidR="00CA7CC3" w:rsidRPr="00583EB2">
        <w:rPr>
          <w:rFonts w:ascii="Times New Roman" w:hAnsi="Times New Roman" w:cs="Times New Roman"/>
          <w:sz w:val="24"/>
          <w:szCs w:val="24"/>
        </w:rPr>
        <w:t xml:space="preserve"> appears to be a practical option</w:t>
      </w:r>
      <w:r w:rsidR="00D756F1" w:rsidRPr="00583EB2">
        <w:rPr>
          <w:rFonts w:ascii="Times New Roman" w:hAnsi="Times New Roman" w:cs="Times New Roman"/>
          <w:sz w:val="24"/>
          <w:szCs w:val="24"/>
        </w:rPr>
        <w:t xml:space="preserve"> for Zimbabwe</w:t>
      </w:r>
      <w:r w:rsidR="00E15F98" w:rsidRPr="00583EB2">
        <w:rPr>
          <w:rFonts w:ascii="Times New Roman" w:hAnsi="Times New Roman" w:cs="Times New Roman"/>
          <w:sz w:val="24"/>
          <w:szCs w:val="24"/>
        </w:rPr>
        <w:t>.</w:t>
      </w:r>
      <w:r w:rsidR="00A2563A" w:rsidRPr="00583EB2">
        <w:rPr>
          <w:rFonts w:ascii="Times New Roman" w:hAnsi="Times New Roman" w:cs="Times New Roman"/>
          <w:sz w:val="24"/>
          <w:szCs w:val="24"/>
        </w:rPr>
        <w:t xml:space="preserve"> </w:t>
      </w:r>
      <w:r w:rsidR="00394BFF" w:rsidRPr="00583EB2">
        <w:rPr>
          <w:rFonts w:ascii="Times New Roman" w:hAnsi="Times New Roman" w:cs="Times New Roman"/>
          <w:sz w:val="24"/>
          <w:szCs w:val="24"/>
        </w:rPr>
        <w:t>Each</w:t>
      </w:r>
      <w:r w:rsidR="00426C39" w:rsidRPr="00583EB2">
        <w:rPr>
          <w:rFonts w:ascii="Times New Roman" w:hAnsi="Times New Roman" w:cs="Times New Roman"/>
          <w:sz w:val="24"/>
          <w:szCs w:val="24"/>
        </w:rPr>
        <w:t xml:space="preserve"> year</w:t>
      </w:r>
      <w:r w:rsidR="0044239D">
        <w:rPr>
          <w:rFonts w:ascii="Times New Roman" w:hAnsi="Times New Roman" w:cs="Times New Roman"/>
          <w:sz w:val="24"/>
          <w:szCs w:val="24"/>
        </w:rPr>
        <w:t>,</w:t>
      </w:r>
      <w:r w:rsidR="00394BFF" w:rsidRPr="00583EB2">
        <w:rPr>
          <w:rFonts w:ascii="Times New Roman" w:hAnsi="Times New Roman" w:cs="Times New Roman"/>
          <w:sz w:val="24"/>
          <w:szCs w:val="24"/>
        </w:rPr>
        <w:t xml:space="preserve"> thousands of student</w:t>
      </w:r>
      <w:r w:rsidR="009C3D73" w:rsidRPr="00583EB2">
        <w:rPr>
          <w:rFonts w:ascii="Times New Roman" w:hAnsi="Times New Roman" w:cs="Times New Roman"/>
          <w:sz w:val="24"/>
          <w:szCs w:val="24"/>
        </w:rPr>
        <w:t xml:space="preserve"> teachers </w:t>
      </w:r>
      <w:r w:rsidR="00394BFF" w:rsidRPr="00583EB2">
        <w:rPr>
          <w:rFonts w:ascii="Times New Roman" w:hAnsi="Times New Roman" w:cs="Times New Roman"/>
          <w:sz w:val="24"/>
          <w:szCs w:val="24"/>
        </w:rPr>
        <w:t>who a</w:t>
      </w:r>
      <w:r w:rsidR="00426C39" w:rsidRPr="00583EB2">
        <w:rPr>
          <w:rFonts w:ascii="Times New Roman" w:hAnsi="Times New Roman" w:cs="Times New Roman"/>
          <w:sz w:val="24"/>
          <w:szCs w:val="24"/>
        </w:rPr>
        <w:t>re</w:t>
      </w:r>
      <w:r w:rsidR="00394BFF" w:rsidRPr="00583EB2">
        <w:rPr>
          <w:rFonts w:ascii="Times New Roman" w:hAnsi="Times New Roman" w:cs="Times New Roman"/>
          <w:sz w:val="24"/>
          <w:szCs w:val="24"/>
        </w:rPr>
        <w:t xml:space="preserve"> studying for</w:t>
      </w:r>
      <w:r w:rsidR="00426C39" w:rsidRPr="00583EB2">
        <w:rPr>
          <w:rFonts w:ascii="Times New Roman" w:hAnsi="Times New Roman" w:cs="Times New Roman"/>
          <w:sz w:val="24"/>
          <w:szCs w:val="24"/>
        </w:rPr>
        <w:t xml:space="preserve"> a Diploma in E</w:t>
      </w:r>
      <w:r w:rsidR="00394BFF" w:rsidRPr="00583EB2">
        <w:rPr>
          <w:rFonts w:ascii="Times New Roman" w:hAnsi="Times New Roman" w:cs="Times New Roman"/>
          <w:sz w:val="24"/>
          <w:szCs w:val="24"/>
        </w:rPr>
        <w:t>ducation are deployed into</w:t>
      </w:r>
      <w:r w:rsidR="002F367C" w:rsidRPr="00583EB2">
        <w:rPr>
          <w:rFonts w:ascii="Times New Roman" w:hAnsi="Times New Roman" w:cs="Times New Roman"/>
          <w:sz w:val="24"/>
          <w:szCs w:val="24"/>
        </w:rPr>
        <w:t xml:space="preserve"> primary</w:t>
      </w:r>
      <w:r w:rsidR="00394BFF" w:rsidRPr="00583EB2">
        <w:rPr>
          <w:rFonts w:ascii="Times New Roman" w:hAnsi="Times New Roman" w:cs="Times New Roman"/>
          <w:sz w:val="24"/>
          <w:szCs w:val="24"/>
        </w:rPr>
        <w:t xml:space="preserve"> schools for</w:t>
      </w:r>
      <w:r w:rsidR="00EB124B" w:rsidRPr="00583EB2">
        <w:rPr>
          <w:rFonts w:ascii="Times New Roman" w:hAnsi="Times New Roman" w:cs="Times New Roman"/>
          <w:sz w:val="24"/>
          <w:szCs w:val="24"/>
        </w:rPr>
        <w:t xml:space="preserve"> extended</w:t>
      </w:r>
      <w:r w:rsidR="00394BFF" w:rsidRPr="00583EB2">
        <w:rPr>
          <w:rFonts w:ascii="Times New Roman" w:hAnsi="Times New Roman" w:cs="Times New Roman"/>
          <w:sz w:val="24"/>
          <w:szCs w:val="24"/>
        </w:rPr>
        <w:t xml:space="preserve"> field experience</w:t>
      </w:r>
      <w:r w:rsidRPr="00583EB2">
        <w:rPr>
          <w:rFonts w:ascii="Times New Roman" w:hAnsi="Times New Roman" w:cs="Times New Roman"/>
          <w:sz w:val="24"/>
          <w:szCs w:val="24"/>
        </w:rPr>
        <w:t>.</w:t>
      </w:r>
      <w:r w:rsidR="009C3D73" w:rsidRPr="00583EB2">
        <w:rPr>
          <w:rFonts w:ascii="Times New Roman" w:hAnsi="Times New Roman" w:cs="Times New Roman"/>
          <w:sz w:val="24"/>
          <w:szCs w:val="24"/>
        </w:rPr>
        <w:t xml:space="preserve"> </w:t>
      </w:r>
      <w:r w:rsidR="00E15F98" w:rsidRPr="00583EB2">
        <w:rPr>
          <w:rFonts w:ascii="Times New Roman" w:hAnsi="Times New Roman" w:cs="Times New Roman"/>
          <w:sz w:val="24"/>
          <w:szCs w:val="24"/>
        </w:rPr>
        <w:t>This requires TEIs and schools to work</w:t>
      </w:r>
      <w:r w:rsidR="0044239D">
        <w:rPr>
          <w:rFonts w:ascii="Times New Roman" w:hAnsi="Times New Roman" w:cs="Times New Roman"/>
          <w:sz w:val="24"/>
          <w:szCs w:val="24"/>
        </w:rPr>
        <w:t xml:space="preserve"> </w:t>
      </w:r>
      <w:r w:rsidR="0044239D" w:rsidRPr="00583EB2">
        <w:rPr>
          <w:rFonts w:ascii="Times New Roman" w:hAnsi="Times New Roman" w:cs="Times New Roman"/>
          <w:sz w:val="24"/>
          <w:szCs w:val="24"/>
        </w:rPr>
        <w:t>closely</w:t>
      </w:r>
      <w:r w:rsidR="00E15F98" w:rsidRPr="00583EB2">
        <w:rPr>
          <w:rFonts w:ascii="Times New Roman" w:hAnsi="Times New Roman" w:cs="Times New Roman"/>
          <w:sz w:val="24"/>
          <w:szCs w:val="24"/>
        </w:rPr>
        <w:t xml:space="preserve"> toget</w:t>
      </w:r>
      <w:r w:rsidR="00256B05" w:rsidRPr="00583EB2">
        <w:rPr>
          <w:rFonts w:ascii="Times New Roman" w:hAnsi="Times New Roman" w:cs="Times New Roman"/>
          <w:sz w:val="24"/>
          <w:szCs w:val="24"/>
        </w:rPr>
        <w:t>her in teacher preparation.</w:t>
      </w:r>
      <w:r w:rsidR="00BE789E">
        <w:rPr>
          <w:rFonts w:ascii="Times New Roman" w:hAnsi="Times New Roman" w:cs="Times New Roman"/>
          <w:sz w:val="24"/>
          <w:szCs w:val="24"/>
        </w:rPr>
        <w:t xml:space="preserve"> Questions have been raised as to the effectiveness of this collaboration</w:t>
      </w:r>
      <w:r w:rsidR="00A66080" w:rsidRPr="00583EB2">
        <w:rPr>
          <w:rFonts w:ascii="Times New Roman" w:hAnsi="Times New Roman" w:cs="Times New Roman"/>
          <w:sz w:val="24"/>
          <w:szCs w:val="24"/>
        </w:rPr>
        <w:t xml:space="preserve"> </w:t>
      </w:r>
      <w:r w:rsidR="00583EB2">
        <w:rPr>
          <w:rFonts w:ascii="Times New Roman" w:hAnsi="Times New Roman" w:cs="Times New Roman"/>
          <w:sz w:val="24"/>
          <w:szCs w:val="24"/>
        </w:rPr>
        <w:t>(Mudavanhu 2014; Ndlovu</w:t>
      </w:r>
      <w:r w:rsidR="00E15F98" w:rsidRPr="00583EB2">
        <w:rPr>
          <w:rFonts w:ascii="Times New Roman" w:hAnsi="Times New Roman" w:cs="Times New Roman"/>
          <w:sz w:val="24"/>
          <w:szCs w:val="24"/>
        </w:rPr>
        <w:t xml:space="preserve"> 1993)</w:t>
      </w:r>
      <w:r w:rsidR="00D868CA" w:rsidRPr="00583EB2">
        <w:rPr>
          <w:rFonts w:ascii="Times New Roman" w:hAnsi="Times New Roman" w:cs="Times New Roman"/>
          <w:sz w:val="24"/>
          <w:szCs w:val="24"/>
        </w:rPr>
        <w:t xml:space="preserve"> and the situation has not</w:t>
      </w:r>
      <w:r w:rsidR="00256B05" w:rsidRPr="00583EB2">
        <w:rPr>
          <w:rFonts w:ascii="Times New Roman" w:hAnsi="Times New Roman" w:cs="Times New Roman"/>
          <w:sz w:val="24"/>
          <w:szCs w:val="24"/>
        </w:rPr>
        <w:t xml:space="preserve"> been helped by</w:t>
      </w:r>
      <w:r w:rsidRPr="00583EB2">
        <w:rPr>
          <w:rFonts w:ascii="Times New Roman" w:hAnsi="Times New Roman" w:cs="Times New Roman"/>
          <w:sz w:val="24"/>
          <w:szCs w:val="24"/>
        </w:rPr>
        <w:t xml:space="preserve"> a dearth of research</w:t>
      </w:r>
      <w:r w:rsidR="00826939" w:rsidRPr="00583EB2">
        <w:rPr>
          <w:rFonts w:ascii="Times New Roman" w:hAnsi="Times New Roman" w:cs="Times New Roman"/>
          <w:sz w:val="24"/>
          <w:szCs w:val="24"/>
        </w:rPr>
        <w:t xml:space="preserve"> </w:t>
      </w:r>
      <w:r w:rsidR="0044239D">
        <w:rPr>
          <w:rFonts w:ascii="Times New Roman" w:hAnsi="Times New Roman" w:cs="Times New Roman"/>
          <w:sz w:val="24"/>
          <w:szCs w:val="24"/>
        </w:rPr>
        <w:t>into the matter of</w:t>
      </w:r>
      <w:r w:rsidR="0044239D" w:rsidRPr="00583EB2">
        <w:rPr>
          <w:rFonts w:ascii="Times New Roman" w:hAnsi="Times New Roman" w:cs="Times New Roman"/>
          <w:sz w:val="24"/>
          <w:szCs w:val="24"/>
        </w:rPr>
        <w:t xml:space="preserve"> </w:t>
      </w:r>
      <w:r w:rsidR="00826939" w:rsidRPr="00583EB2">
        <w:rPr>
          <w:rFonts w:ascii="Times New Roman" w:hAnsi="Times New Roman" w:cs="Times New Roman"/>
          <w:sz w:val="24"/>
          <w:szCs w:val="24"/>
        </w:rPr>
        <w:t>how well the arrangement is working</w:t>
      </w:r>
      <w:r w:rsidR="009C3D73" w:rsidRPr="00583EB2">
        <w:rPr>
          <w:rFonts w:ascii="Times New Roman" w:hAnsi="Times New Roman" w:cs="Times New Roman"/>
          <w:sz w:val="24"/>
          <w:szCs w:val="24"/>
        </w:rPr>
        <w:t>.</w:t>
      </w:r>
      <w:r w:rsidR="004C4690" w:rsidRPr="00583EB2">
        <w:rPr>
          <w:rFonts w:ascii="Times New Roman" w:hAnsi="Times New Roman" w:cs="Times New Roman"/>
          <w:sz w:val="24"/>
          <w:szCs w:val="24"/>
        </w:rPr>
        <w:t xml:space="preserve"> </w:t>
      </w:r>
      <w:r w:rsidR="00EB124B" w:rsidRPr="00583EB2">
        <w:rPr>
          <w:rFonts w:ascii="Times New Roman" w:hAnsi="Times New Roman" w:cs="Times New Roman"/>
          <w:sz w:val="24"/>
          <w:szCs w:val="24"/>
        </w:rPr>
        <w:t>Most studies</w:t>
      </w:r>
      <w:r w:rsidR="00256B05" w:rsidRPr="00583EB2">
        <w:rPr>
          <w:rFonts w:ascii="Times New Roman" w:hAnsi="Times New Roman" w:cs="Times New Roman"/>
          <w:sz w:val="24"/>
          <w:szCs w:val="24"/>
        </w:rPr>
        <w:t xml:space="preserve"> on teacher education in the country</w:t>
      </w:r>
      <w:r w:rsidR="00EB124B" w:rsidRPr="00583EB2">
        <w:rPr>
          <w:rFonts w:ascii="Times New Roman" w:hAnsi="Times New Roman" w:cs="Times New Roman"/>
          <w:sz w:val="24"/>
          <w:szCs w:val="24"/>
        </w:rPr>
        <w:t xml:space="preserve"> have tended to focus on one aspect of the partnership</w:t>
      </w:r>
      <w:r w:rsidR="0044239D">
        <w:rPr>
          <w:rFonts w:ascii="Times New Roman" w:hAnsi="Times New Roman" w:cs="Times New Roman"/>
          <w:sz w:val="24"/>
          <w:szCs w:val="24"/>
        </w:rPr>
        <w:t xml:space="preserve"> – </w:t>
      </w:r>
      <w:r w:rsidR="00EB124B" w:rsidRPr="00583EB2">
        <w:rPr>
          <w:rFonts w:ascii="Times New Roman" w:hAnsi="Times New Roman" w:cs="Times New Roman"/>
          <w:sz w:val="24"/>
          <w:szCs w:val="24"/>
        </w:rPr>
        <w:t>mentoring (</w:t>
      </w:r>
      <w:r w:rsidR="00583EB2">
        <w:rPr>
          <w:rFonts w:ascii="Times New Roman" w:hAnsi="Times New Roman" w:cs="Times New Roman"/>
          <w:sz w:val="24"/>
          <w:szCs w:val="24"/>
        </w:rPr>
        <w:t>Tirivanhu</w:t>
      </w:r>
      <w:r w:rsidR="00575AF2" w:rsidRPr="00583EB2">
        <w:rPr>
          <w:rFonts w:ascii="Times New Roman" w:hAnsi="Times New Roman" w:cs="Times New Roman"/>
          <w:sz w:val="24"/>
          <w:szCs w:val="24"/>
        </w:rPr>
        <w:t xml:space="preserve"> 2014; </w:t>
      </w:r>
      <w:r w:rsidR="00FE35E8" w:rsidRPr="00583EB2">
        <w:rPr>
          <w:rFonts w:ascii="Times New Roman" w:hAnsi="Times New Roman" w:cs="Times New Roman"/>
          <w:sz w:val="24"/>
          <w:szCs w:val="24"/>
        </w:rPr>
        <w:t>Maphosa, Shumba</w:t>
      </w:r>
      <w:r w:rsidR="00DE56A8" w:rsidRPr="00583EB2">
        <w:rPr>
          <w:rFonts w:ascii="Times New Roman" w:hAnsi="Times New Roman" w:cs="Times New Roman"/>
          <w:sz w:val="24"/>
          <w:szCs w:val="24"/>
        </w:rPr>
        <w:t xml:space="preserve"> </w:t>
      </w:r>
      <w:r w:rsidR="00583EB2">
        <w:rPr>
          <w:rFonts w:ascii="Times New Roman" w:hAnsi="Times New Roman" w:cs="Times New Roman"/>
          <w:sz w:val="24"/>
          <w:szCs w:val="24"/>
        </w:rPr>
        <w:t>and Shumba</w:t>
      </w:r>
      <w:r w:rsidR="00FE35E8" w:rsidRPr="00583EB2">
        <w:rPr>
          <w:rFonts w:ascii="Times New Roman" w:hAnsi="Times New Roman" w:cs="Times New Roman"/>
          <w:sz w:val="24"/>
          <w:szCs w:val="24"/>
        </w:rPr>
        <w:t xml:space="preserve"> 2007</w:t>
      </w:r>
      <w:r w:rsidR="00DE56A8" w:rsidRPr="00583EB2">
        <w:rPr>
          <w:rFonts w:ascii="Times New Roman" w:hAnsi="Times New Roman" w:cs="Times New Roman"/>
          <w:sz w:val="24"/>
          <w:szCs w:val="24"/>
        </w:rPr>
        <w:t>;</w:t>
      </w:r>
      <w:r w:rsidR="00575AF2" w:rsidRPr="00583EB2">
        <w:rPr>
          <w:rFonts w:ascii="Times New Roman" w:hAnsi="Times New Roman" w:cs="Times New Roman"/>
          <w:sz w:val="24"/>
          <w:szCs w:val="24"/>
        </w:rPr>
        <w:t xml:space="preserve"> </w:t>
      </w:r>
      <w:r w:rsidR="00583EB2">
        <w:rPr>
          <w:rFonts w:ascii="Times New Roman" w:hAnsi="Times New Roman" w:cs="Times New Roman"/>
          <w:sz w:val="24"/>
          <w:szCs w:val="24"/>
        </w:rPr>
        <w:t>Mtetwa and Thompson</w:t>
      </w:r>
      <w:r w:rsidR="00063F78" w:rsidRPr="00583EB2">
        <w:rPr>
          <w:rFonts w:ascii="Times New Roman" w:hAnsi="Times New Roman" w:cs="Times New Roman"/>
          <w:sz w:val="24"/>
          <w:szCs w:val="24"/>
        </w:rPr>
        <w:t xml:space="preserve"> 2000; </w:t>
      </w:r>
      <w:r w:rsidR="00583EB2">
        <w:rPr>
          <w:rFonts w:ascii="Times New Roman" w:hAnsi="Times New Roman" w:cs="Times New Roman"/>
          <w:sz w:val="24"/>
          <w:szCs w:val="24"/>
        </w:rPr>
        <w:t>Chiromo</w:t>
      </w:r>
      <w:r w:rsidR="00575AF2" w:rsidRPr="00583EB2">
        <w:rPr>
          <w:rFonts w:ascii="Times New Roman" w:hAnsi="Times New Roman" w:cs="Times New Roman"/>
          <w:sz w:val="24"/>
          <w:szCs w:val="24"/>
        </w:rPr>
        <w:t xml:space="preserve"> </w:t>
      </w:r>
      <w:r w:rsidR="00CA4D2E" w:rsidRPr="00583EB2">
        <w:rPr>
          <w:rFonts w:ascii="Times New Roman" w:hAnsi="Times New Roman" w:cs="Times New Roman"/>
          <w:sz w:val="24"/>
          <w:szCs w:val="24"/>
        </w:rPr>
        <w:t>1999</w:t>
      </w:r>
      <w:r w:rsidR="00EB124B" w:rsidRPr="00583EB2">
        <w:rPr>
          <w:rFonts w:ascii="Times New Roman" w:hAnsi="Times New Roman" w:cs="Times New Roman"/>
          <w:sz w:val="24"/>
          <w:szCs w:val="24"/>
        </w:rPr>
        <w:t xml:space="preserve">) </w:t>
      </w:r>
      <w:r w:rsidR="0044239D">
        <w:rPr>
          <w:rFonts w:ascii="Times New Roman" w:hAnsi="Times New Roman" w:cs="Times New Roman"/>
          <w:sz w:val="24"/>
          <w:szCs w:val="24"/>
        </w:rPr>
        <w:t xml:space="preserve">– </w:t>
      </w:r>
      <w:r w:rsidR="00EB124B" w:rsidRPr="00583EB2">
        <w:rPr>
          <w:rFonts w:ascii="Times New Roman" w:hAnsi="Times New Roman" w:cs="Times New Roman"/>
          <w:sz w:val="24"/>
          <w:szCs w:val="24"/>
        </w:rPr>
        <w:t xml:space="preserve">rather than </w:t>
      </w:r>
      <w:r w:rsidR="0044239D">
        <w:rPr>
          <w:rFonts w:ascii="Times New Roman" w:hAnsi="Times New Roman" w:cs="Times New Roman"/>
          <w:sz w:val="24"/>
          <w:szCs w:val="24"/>
        </w:rPr>
        <w:t xml:space="preserve">on </w:t>
      </w:r>
      <w:r w:rsidR="00EB124B" w:rsidRPr="00583EB2">
        <w:rPr>
          <w:rFonts w:ascii="Times New Roman" w:hAnsi="Times New Roman" w:cs="Times New Roman"/>
          <w:sz w:val="24"/>
          <w:szCs w:val="24"/>
        </w:rPr>
        <w:t>a holistic examination of the concept</w:t>
      </w:r>
      <w:r w:rsidR="007165D5" w:rsidRPr="00583EB2">
        <w:rPr>
          <w:rFonts w:ascii="Times New Roman" w:hAnsi="Times New Roman" w:cs="Times New Roman"/>
          <w:sz w:val="24"/>
          <w:szCs w:val="24"/>
        </w:rPr>
        <w:t xml:space="preserve"> of partnership</w:t>
      </w:r>
      <w:r w:rsidR="00EB124B" w:rsidRPr="00583EB2">
        <w:rPr>
          <w:rFonts w:ascii="Times New Roman" w:hAnsi="Times New Roman" w:cs="Times New Roman"/>
          <w:sz w:val="24"/>
          <w:szCs w:val="24"/>
        </w:rPr>
        <w:t xml:space="preserve">. </w:t>
      </w:r>
      <w:r w:rsidR="00826939" w:rsidRPr="00583EB2">
        <w:rPr>
          <w:rFonts w:ascii="Times New Roman" w:hAnsi="Times New Roman" w:cs="Times New Roman"/>
          <w:sz w:val="24"/>
          <w:szCs w:val="24"/>
        </w:rPr>
        <w:t>Consequently</w:t>
      </w:r>
      <w:r w:rsidRPr="00583EB2">
        <w:rPr>
          <w:rFonts w:ascii="Times New Roman" w:hAnsi="Times New Roman" w:cs="Times New Roman"/>
          <w:sz w:val="24"/>
          <w:szCs w:val="24"/>
        </w:rPr>
        <w:t>, a</w:t>
      </w:r>
      <w:r w:rsidR="004C4690" w:rsidRPr="00583EB2">
        <w:rPr>
          <w:rFonts w:ascii="Times New Roman" w:hAnsi="Times New Roman" w:cs="Times New Roman"/>
          <w:sz w:val="24"/>
          <w:szCs w:val="24"/>
        </w:rPr>
        <w:t>ny reference to</w:t>
      </w:r>
      <w:r w:rsidRPr="00583EB2">
        <w:rPr>
          <w:rFonts w:ascii="Times New Roman" w:hAnsi="Times New Roman" w:cs="Times New Roman"/>
          <w:sz w:val="24"/>
          <w:szCs w:val="24"/>
        </w:rPr>
        <w:t xml:space="preserve"> issues of</w:t>
      </w:r>
      <w:r w:rsidR="00B36A61" w:rsidRPr="00583EB2">
        <w:rPr>
          <w:rFonts w:ascii="Times New Roman" w:hAnsi="Times New Roman" w:cs="Times New Roman"/>
          <w:sz w:val="24"/>
          <w:szCs w:val="24"/>
        </w:rPr>
        <w:t xml:space="preserve"> partnership has usually emerged as</w:t>
      </w:r>
      <w:r w:rsidR="004C4690" w:rsidRPr="00583EB2">
        <w:rPr>
          <w:rFonts w:ascii="Times New Roman" w:hAnsi="Times New Roman" w:cs="Times New Roman"/>
          <w:sz w:val="24"/>
          <w:szCs w:val="24"/>
        </w:rPr>
        <w:t xml:space="preserve"> part of </w:t>
      </w:r>
      <w:r w:rsidR="0044239D">
        <w:rPr>
          <w:rFonts w:ascii="Times New Roman" w:hAnsi="Times New Roman" w:cs="Times New Roman"/>
          <w:sz w:val="24"/>
          <w:szCs w:val="24"/>
        </w:rPr>
        <w:t xml:space="preserve">the </w:t>
      </w:r>
      <w:r w:rsidR="004C4690" w:rsidRPr="00583EB2">
        <w:rPr>
          <w:rFonts w:ascii="Times New Roman" w:hAnsi="Times New Roman" w:cs="Times New Roman"/>
          <w:sz w:val="24"/>
          <w:szCs w:val="24"/>
        </w:rPr>
        <w:t>recommendations of other studies</w:t>
      </w:r>
      <w:r w:rsidR="0044239D">
        <w:rPr>
          <w:rFonts w:ascii="Times New Roman" w:hAnsi="Times New Roman" w:cs="Times New Roman"/>
          <w:sz w:val="24"/>
          <w:szCs w:val="24"/>
        </w:rPr>
        <w:t>,</w:t>
      </w:r>
      <w:r w:rsidR="004C4690" w:rsidRPr="00583EB2">
        <w:rPr>
          <w:rFonts w:ascii="Times New Roman" w:hAnsi="Times New Roman" w:cs="Times New Roman"/>
          <w:sz w:val="24"/>
          <w:szCs w:val="24"/>
        </w:rPr>
        <w:t xml:space="preserve"> </w:t>
      </w:r>
      <w:r w:rsidR="0044239D">
        <w:rPr>
          <w:rFonts w:ascii="Times New Roman" w:hAnsi="Times New Roman" w:cs="Times New Roman"/>
          <w:sz w:val="24"/>
          <w:szCs w:val="24"/>
        </w:rPr>
        <w:t>the</w:t>
      </w:r>
      <w:r w:rsidR="0044239D" w:rsidRPr="00583EB2">
        <w:rPr>
          <w:rFonts w:ascii="Times New Roman" w:hAnsi="Times New Roman" w:cs="Times New Roman"/>
          <w:sz w:val="24"/>
          <w:szCs w:val="24"/>
        </w:rPr>
        <w:t xml:space="preserve"> </w:t>
      </w:r>
      <w:r w:rsidR="004C4690" w:rsidRPr="00583EB2">
        <w:rPr>
          <w:rFonts w:ascii="Times New Roman" w:hAnsi="Times New Roman" w:cs="Times New Roman"/>
          <w:sz w:val="24"/>
          <w:szCs w:val="24"/>
        </w:rPr>
        <w:t>focus</w:t>
      </w:r>
      <w:r w:rsidR="00B36A61" w:rsidRPr="00583EB2">
        <w:rPr>
          <w:rFonts w:ascii="Times New Roman" w:hAnsi="Times New Roman" w:cs="Times New Roman"/>
          <w:sz w:val="24"/>
          <w:szCs w:val="24"/>
        </w:rPr>
        <w:t xml:space="preserve"> </w:t>
      </w:r>
      <w:r w:rsidR="0044239D">
        <w:rPr>
          <w:rFonts w:ascii="Times New Roman" w:hAnsi="Times New Roman" w:cs="Times New Roman"/>
          <w:sz w:val="24"/>
          <w:szCs w:val="24"/>
        </w:rPr>
        <w:t xml:space="preserve">of which </w:t>
      </w:r>
      <w:r w:rsidR="00B36A61" w:rsidRPr="00583EB2">
        <w:rPr>
          <w:rFonts w:ascii="Times New Roman" w:hAnsi="Times New Roman" w:cs="Times New Roman"/>
          <w:sz w:val="24"/>
          <w:szCs w:val="24"/>
        </w:rPr>
        <w:t xml:space="preserve">was not </w:t>
      </w:r>
      <w:r w:rsidR="00394BFF" w:rsidRPr="00583EB2">
        <w:rPr>
          <w:rFonts w:ascii="Times New Roman" w:hAnsi="Times New Roman" w:cs="Times New Roman"/>
          <w:sz w:val="24"/>
          <w:szCs w:val="24"/>
        </w:rPr>
        <w:t>primarily</w:t>
      </w:r>
      <w:r w:rsidR="00430731" w:rsidRPr="00583EB2">
        <w:rPr>
          <w:rFonts w:ascii="Times New Roman" w:hAnsi="Times New Roman" w:cs="Times New Roman"/>
          <w:sz w:val="24"/>
          <w:szCs w:val="24"/>
        </w:rPr>
        <w:t xml:space="preserve"> on</w:t>
      </w:r>
      <w:r w:rsidR="00394BFF" w:rsidRPr="00583EB2">
        <w:rPr>
          <w:rFonts w:ascii="Times New Roman" w:hAnsi="Times New Roman" w:cs="Times New Roman"/>
          <w:sz w:val="24"/>
          <w:szCs w:val="24"/>
        </w:rPr>
        <w:t xml:space="preserve"> </w:t>
      </w:r>
      <w:r w:rsidR="00B36A61" w:rsidRPr="00583EB2">
        <w:rPr>
          <w:rFonts w:ascii="Times New Roman" w:hAnsi="Times New Roman" w:cs="Times New Roman"/>
          <w:sz w:val="24"/>
          <w:szCs w:val="24"/>
        </w:rPr>
        <w:t>collaboration in teacher preparation</w:t>
      </w:r>
      <w:r w:rsidR="00FD7E5C">
        <w:rPr>
          <w:rFonts w:ascii="Times New Roman" w:hAnsi="Times New Roman" w:cs="Times New Roman"/>
          <w:sz w:val="24"/>
          <w:szCs w:val="24"/>
        </w:rPr>
        <w:t xml:space="preserve"> (Magudu</w:t>
      </w:r>
      <w:r w:rsidR="00426C39" w:rsidRPr="00583EB2">
        <w:rPr>
          <w:rFonts w:ascii="Times New Roman" w:hAnsi="Times New Roman" w:cs="Times New Roman"/>
          <w:sz w:val="24"/>
          <w:szCs w:val="24"/>
        </w:rPr>
        <w:t xml:space="preserve"> 2014;</w:t>
      </w:r>
      <w:r w:rsidR="00FD7E5C">
        <w:rPr>
          <w:rFonts w:ascii="Times New Roman" w:hAnsi="Times New Roman" w:cs="Times New Roman"/>
          <w:sz w:val="24"/>
          <w:szCs w:val="24"/>
        </w:rPr>
        <w:t xml:space="preserve"> Ndlovu</w:t>
      </w:r>
      <w:r w:rsidR="004C4690" w:rsidRPr="00583EB2">
        <w:rPr>
          <w:rFonts w:ascii="Times New Roman" w:hAnsi="Times New Roman" w:cs="Times New Roman"/>
          <w:sz w:val="24"/>
          <w:szCs w:val="24"/>
        </w:rPr>
        <w:t xml:space="preserve"> 1993).</w:t>
      </w:r>
      <w:r w:rsidR="009C3D73" w:rsidRPr="00583EB2">
        <w:rPr>
          <w:rFonts w:ascii="Times New Roman" w:hAnsi="Times New Roman" w:cs="Times New Roman"/>
          <w:sz w:val="24"/>
          <w:szCs w:val="24"/>
        </w:rPr>
        <w:t xml:space="preserve"> </w:t>
      </w:r>
      <w:r w:rsidR="003329B3" w:rsidRPr="00583EB2">
        <w:rPr>
          <w:rFonts w:ascii="Times New Roman" w:hAnsi="Times New Roman" w:cs="Times New Roman"/>
          <w:sz w:val="24"/>
          <w:szCs w:val="24"/>
        </w:rPr>
        <w:t xml:space="preserve">The focus of </w:t>
      </w:r>
      <w:r w:rsidR="0044239D">
        <w:rPr>
          <w:rFonts w:ascii="Times New Roman" w:hAnsi="Times New Roman" w:cs="Times New Roman"/>
          <w:sz w:val="24"/>
          <w:szCs w:val="24"/>
        </w:rPr>
        <w:t>th</w:t>
      </w:r>
      <w:r w:rsidR="0044239D" w:rsidRPr="00583EB2">
        <w:rPr>
          <w:rFonts w:ascii="Times New Roman" w:hAnsi="Times New Roman" w:cs="Times New Roman"/>
          <w:sz w:val="24"/>
          <w:szCs w:val="24"/>
        </w:rPr>
        <w:t xml:space="preserve">is </w:t>
      </w:r>
      <w:r w:rsidR="00D2142E" w:rsidRPr="00583EB2">
        <w:rPr>
          <w:rFonts w:ascii="Times New Roman" w:hAnsi="Times New Roman" w:cs="Times New Roman"/>
          <w:sz w:val="24"/>
          <w:szCs w:val="24"/>
        </w:rPr>
        <w:t>article</w:t>
      </w:r>
      <w:r w:rsidR="00955929" w:rsidRPr="00583EB2">
        <w:rPr>
          <w:rFonts w:ascii="Times New Roman" w:hAnsi="Times New Roman" w:cs="Times New Roman"/>
          <w:sz w:val="24"/>
          <w:szCs w:val="24"/>
        </w:rPr>
        <w:t>, therefore,</w:t>
      </w:r>
      <w:r w:rsidR="00D2142E" w:rsidRPr="00583EB2">
        <w:rPr>
          <w:rFonts w:ascii="Times New Roman" w:hAnsi="Times New Roman" w:cs="Times New Roman"/>
          <w:sz w:val="24"/>
          <w:szCs w:val="24"/>
        </w:rPr>
        <w:t xml:space="preserve"> </w:t>
      </w:r>
      <w:r w:rsidR="003329B3" w:rsidRPr="00583EB2">
        <w:rPr>
          <w:rFonts w:ascii="Times New Roman" w:hAnsi="Times New Roman" w:cs="Times New Roman"/>
          <w:sz w:val="24"/>
          <w:szCs w:val="24"/>
        </w:rPr>
        <w:t>is on</w:t>
      </w:r>
      <w:r w:rsidR="00BA5546" w:rsidRPr="00583EB2">
        <w:rPr>
          <w:rFonts w:ascii="Times New Roman" w:hAnsi="Times New Roman" w:cs="Times New Roman"/>
          <w:sz w:val="24"/>
          <w:szCs w:val="24"/>
        </w:rPr>
        <w:t xml:space="preserve"> </w:t>
      </w:r>
      <w:r w:rsidR="004C4690" w:rsidRPr="00583EB2">
        <w:rPr>
          <w:rFonts w:ascii="Times New Roman" w:hAnsi="Times New Roman" w:cs="Times New Roman"/>
          <w:sz w:val="24"/>
          <w:szCs w:val="24"/>
        </w:rPr>
        <w:t xml:space="preserve">the day-to-day workings of </w:t>
      </w:r>
      <w:r w:rsidR="00E813B2" w:rsidRPr="00583EB2">
        <w:rPr>
          <w:rFonts w:ascii="Times New Roman" w:hAnsi="Times New Roman" w:cs="Times New Roman"/>
          <w:sz w:val="24"/>
          <w:szCs w:val="24"/>
        </w:rPr>
        <w:t>the</w:t>
      </w:r>
      <w:r w:rsidR="003C4841" w:rsidRPr="00583EB2">
        <w:rPr>
          <w:rFonts w:ascii="Times New Roman" w:hAnsi="Times New Roman" w:cs="Times New Roman"/>
          <w:sz w:val="24"/>
          <w:szCs w:val="24"/>
        </w:rPr>
        <w:t xml:space="preserve"> </w:t>
      </w:r>
      <w:r w:rsidR="00430731" w:rsidRPr="00583EB2">
        <w:rPr>
          <w:rFonts w:ascii="Times New Roman" w:hAnsi="Times New Roman" w:cs="Times New Roman"/>
          <w:sz w:val="24"/>
          <w:szCs w:val="24"/>
        </w:rPr>
        <w:t>TEI</w:t>
      </w:r>
      <w:r w:rsidR="00E813B2" w:rsidRPr="00583EB2">
        <w:rPr>
          <w:rFonts w:ascii="Times New Roman" w:hAnsi="Times New Roman" w:cs="Times New Roman"/>
          <w:sz w:val="24"/>
          <w:szCs w:val="24"/>
        </w:rPr>
        <w:t>-</w:t>
      </w:r>
      <w:r w:rsidR="003C4841" w:rsidRPr="00583EB2">
        <w:rPr>
          <w:rFonts w:ascii="Times New Roman" w:hAnsi="Times New Roman" w:cs="Times New Roman"/>
          <w:sz w:val="24"/>
          <w:szCs w:val="24"/>
        </w:rPr>
        <w:t>schools</w:t>
      </w:r>
      <w:r w:rsidR="00430731" w:rsidRPr="00583EB2">
        <w:rPr>
          <w:rFonts w:ascii="Times New Roman" w:hAnsi="Times New Roman" w:cs="Times New Roman"/>
          <w:sz w:val="24"/>
          <w:szCs w:val="24"/>
        </w:rPr>
        <w:t xml:space="preserve"> </w:t>
      </w:r>
      <w:r w:rsidR="00826939" w:rsidRPr="00583EB2">
        <w:rPr>
          <w:rFonts w:ascii="Times New Roman" w:hAnsi="Times New Roman" w:cs="Times New Roman"/>
          <w:sz w:val="24"/>
          <w:szCs w:val="24"/>
        </w:rPr>
        <w:t>partnership</w:t>
      </w:r>
      <w:r w:rsidR="007F7CC2">
        <w:rPr>
          <w:rFonts w:ascii="Times New Roman" w:hAnsi="Times New Roman" w:cs="Times New Roman"/>
          <w:sz w:val="24"/>
          <w:szCs w:val="24"/>
        </w:rPr>
        <w:t>.</w:t>
      </w:r>
      <w:r w:rsidR="00D868CA" w:rsidRPr="00583EB2">
        <w:rPr>
          <w:rFonts w:ascii="Times New Roman" w:hAnsi="Times New Roman" w:cs="Times New Roman"/>
          <w:sz w:val="24"/>
          <w:szCs w:val="24"/>
        </w:rPr>
        <w:t xml:space="preserve"> </w:t>
      </w:r>
      <w:r w:rsidR="007F7CC2">
        <w:rPr>
          <w:rFonts w:ascii="Times New Roman" w:hAnsi="Times New Roman" w:cs="Times New Roman"/>
          <w:sz w:val="24"/>
          <w:szCs w:val="24"/>
        </w:rPr>
        <w:t>This represents</w:t>
      </w:r>
      <w:r w:rsidR="007F7CC2" w:rsidRPr="00583EB2">
        <w:rPr>
          <w:rFonts w:ascii="Times New Roman" w:hAnsi="Times New Roman" w:cs="Times New Roman"/>
          <w:sz w:val="24"/>
          <w:szCs w:val="24"/>
        </w:rPr>
        <w:t xml:space="preserve"> </w:t>
      </w:r>
      <w:r w:rsidR="00B12CCF" w:rsidRPr="00583EB2">
        <w:rPr>
          <w:rFonts w:ascii="Times New Roman" w:hAnsi="Times New Roman" w:cs="Times New Roman"/>
          <w:sz w:val="24"/>
          <w:szCs w:val="24"/>
        </w:rPr>
        <w:t>an attempt</w:t>
      </w:r>
      <w:r w:rsidR="00E813B2" w:rsidRPr="00583EB2">
        <w:rPr>
          <w:rFonts w:ascii="Times New Roman" w:hAnsi="Times New Roman" w:cs="Times New Roman"/>
          <w:sz w:val="24"/>
          <w:szCs w:val="24"/>
        </w:rPr>
        <w:t xml:space="preserve"> to e</w:t>
      </w:r>
      <w:r w:rsidR="00C823E4">
        <w:rPr>
          <w:rFonts w:ascii="Times New Roman" w:hAnsi="Times New Roman" w:cs="Times New Roman"/>
          <w:sz w:val="24"/>
          <w:szCs w:val="24"/>
        </w:rPr>
        <w:t xml:space="preserve">xamine </w:t>
      </w:r>
      <w:r w:rsidR="007F7CC2">
        <w:rPr>
          <w:rFonts w:ascii="Times New Roman" w:hAnsi="Times New Roman" w:cs="Times New Roman"/>
          <w:sz w:val="24"/>
          <w:szCs w:val="24"/>
        </w:rPr>
        <w:t>the</w:t>
      </w:r>
      <w:r w:rsidR="007F7CC2" w:rsidRPr="00583EB2">
        <w:rPr>
          <w:rFonts w:ascii="Times New Roman" w:hAnsi="Times New Roman" w:cs="Times New Roman"/>
          <w:sz w:val="24"/>
          <w:szCs w:val="24"/>
        </w:rPr>
        <w:t xml:space="preserve"> </w:t>
      </w:r>
      <w:r w:rsidR="00C823E4">
        <w:rPr>
          <w:rFonts w:ascii="Times New Roman" w:hAnsi="Times New Roman" w:cs="Times New Roman"/>
          <w:sz w:val="24"/>
          <w:szCs w:val="24"/>
        </w:rPr>
        <w:t>efficacy</w:t>
      </w:r>
      <w:r w:rsidR="00E813B2" w:rsidRPr="00583EB2">
        <w:rPr>
          <w:rFonts w:ascii="Times New Roman" w:hAnsi="Times New Roman" w:cs="Times New Roman"/>
          <w:sz w:val="24"/>
          <w:szCs w:val="24"/>
        </w:rPr>
        <w:t xml:space="preserve"> </w:t>
      </w:r>
      <w:r w:rsidR="007F7CC2">
        <w:rPr>
          <w:rFonts w:ascii="Times New Roman" w:hAnsi="Times New Roman" w:cs="Times New Roman"/>
          <w:sz w:val="24"/>
          <w:szCs w:val="24"/>
        </w:rPr>
        <w:t xml:space="preserve">of the partnership </w:t>
      </w:r>
      <w:r w:rsidR="00E813B2" w:rsidRPr="00583EB2">
        <w:rPr>
          <w:rFonts w:ascii="Times New Roman" w:hAnsi="Times New Roman" w:cs="Times New Roman"/>
          <w:sz w:val="24"/>
          <w:szCs w:val="24"/>
        </w:rPr>
        <w:t>in the delivery of teacher education</w:t>
      </w:r>
      <w:r w:rsidR="00FD7E5C">
        <w:rPr>
          <w:rFonts w:ascii="Times New Roman" w:hAnsi="Times New Roman" w:cs="Times New Roman"/>
          <w:sz w:val="24"/>
          <w:szCs w:val="24"/>
        </w:rPr>
        <w:t xml:space="preserve"> in terms of</w:t>
      </w:r>
      <w:r w:rsidR="001F5CBC" w:rsidRPr="00FD7E5C">
        <w:rPr>
          <w:rFonts w:ascii="Times New Roman" w:hAnsi="Times New Roman" w:cs="Times New Roman"/>
          <w:sz w:val="24"/>
          <w:szCs w:val="24"/>
        </w:rPr>
        <w:t xml:space="preserve"> </w:t>
      </w:r>
      <w:r w:rsidR="001F5CBC" w:rsidRPr="00583EB2">
        <w:rPr>
          <w:rFonts w:ascii="Times New Roman" w:hAnsi="Times New Roman" w:cs="Times New Roman"/>
          <w:sz w:val="24"/>
          <w:szCs w:val="24"/>
        </w:rPr>
        <w:t>the nature</w:t>
      </w:r>
      <w:r w:rsidR="00E64932" w:rsidRPr="00583EB2">
        <w:rPr>
          <w:rFonts w:ascii="Times New Roman" w:hAnsi="Times New Roman" w:cs="Times New Roman"/>
          <w:sz w:val="24"/>
          <w:szCs w:val="24"/>
        </w:rPr>
        <w:t>,</w:t>
      </w:r>
      <w:r w:rsidR="00653FB3" w:rsidRPr="00583EB2">
        <w:rPr>
          <w:rFonts w:ascii="Times New Roman" w:hAnsi="Times New Roman" w:cs="Times New Roman"/>
          <w:sz w:val="24"/>
          <w:szCs w:val="24"/>
        </w:rPr>
        <w:t xml:space="preserve"> scope</w:t>
      </w:r>
      <w:r w:rsidR="00E64932" w:rsidRPr="00583EB2">
        <w:rPr>
          <w:rFonts w:ascii="Times New Roman" w:hAnsi="Times New Roman" w:cs="Times New Roman"/>
          <w:sz w:val="24"/>
          <w:szCs w:val="24"/>
        </w:rPr>
        <w:t xml:space="preserve"> and coherence</w:t>
      </w:r>
      <w:r w:rsidR="001F5CBC" w:rsidRPr="00583EB2">
        <w:rPr>
          <w:rFonts w:ascii="Times New Roman" w:hAnsi="Times New Roman" w:cs="Times New Roman"/>
          <w:sz w:val="24"/>
          <w:szCs w:val="24"/>
        </w:rPr>
        <w:t xml:space="preserve"> of</w:t>
      </w:r>
      <w:r w:rsidR="00653FB3" w:rsidRPr="00583EB2">
        <w:rPr>
          <w:rFonts w:ascii="Times New Roman" w:hAnsi="Times New Roman" w:cs="Times New Roman"/>
          <w:sz w:val="24"/>
          <w:szCs w:val="24"/>
        </w:rPr>
        <w:t xml:space="preserve"> the partnership</w:t>
      </w:r>
      <w:r w:rsidR="0098009B">
        <w:rPr>
          <w:rFonts w:ascii="Times New Roman" w:hAnsi="Times New Roman" w:cs="Times New Roman"/>
          <w:sz w:val="24"/>
          <w:szCs w:val="24"/>
        </w:rPr>
        <w:t>,</w:t>
      </w:r>
      <w:r w:rsidR="001F5CBC" w:rsidRPr="00583EB2">
        <w:rPr>
          <w:rFonts w:ascii="Times New Roman" w:hAnsi="Times New Roman" w:cs="Times New Roman"/>
          <w:sz w:val="24"/>
          <w:szCs w:val="24"/>
        </w:rPr>
        <w:t xml:space="preserve"> </w:t>
      </w:r>
      <w:r w:rsidR="0098009B">
        <w:rPr>
          <w:rFonts w:ascii="Times New Roman" w:hAnsi="Times New Roman" w:cs="Times New Roman"/>
          <w:sz w:val="24"/>
          <w:szCs w:val="24"/>
        </w:rPr>
        <w:t>a</w:t>
      </w:r>
      <w:r w:rsidR="00653FB3" w:rsidRPr="00583EB2">
        <w:rPr>
          <w:rFonts w:ascii="Times New Roman" w:hAnsi="Times New Roman" w:cs="Times New Roman"/>
          <w:sz w:val="24"/>
          <w:szCs w:val="24"/>
        </w:rPr>
        <w:t>nd the challenges</w:t>
      </w:r>
      <w:r w:rsidR="003329B3" w:rsidRPr="00583EB2">
        <w:rPr>
          <w:rFonts w:ascii="Times New Roman" w:hAnsi="Times New Roman" w:cs="Times New Roman"/>
          <w:sz w:val="24"/>
          <w:szCs w:val="24"/>
        </w:rPr>
        <w:t xml:space="preserve"> that emerge</w:t>
      </w:r>
      <w:r w:rsidR="00E64932" w:rsidRPr="00583EB2">
        <w:rPr>
          <w:rFonts w:ascii="Times New Roman" w:hAnsi="Times New Roman" w:cs="Times New Roman"/>
          <w:sz w:val="24"/>
          <w:szCs w:val="24"/>
        </w:rPr>
        <w:t xml:space="preserve"> in </w:t>
      </w:r>
      <w:r w:rsidR="0098009B">
        <w:rPr>
          <w:rFonts w:ascii="Times New Roman" w:hAnsi="Times New Roman" w:cs="Times New Roman"/>
          <w:sz w:val="24"/>
          <w:szCs w:val="24"/>
        </w:rPr>
        <w:t xml:space="preserve">the </w:t>
      </w:r>
      <w:r w:rsidR="00E64932" w:rsidRPr="00583EB2">
        <w:rPr>
          <w:rFonts w:ascii="Times New Roman" w:hAnsi="Times New Roman" w:cs="Times New Roman"/>
          <w:sz w:val="24"/>
          <w:szCs w:val="24"/>
        </w:rPr>
        <w:t>course of</w:t>
      </w:r>
      <w:r w:rsidR="00653FB3" w:rsidRPr="00583EB2">
        <w:rPr>
          <w:rFonts w:ascii="Times New Roman" w:hAnsi="Times New Roman" w:cs="Times New Roman"/>
          <w:sz w:val="24"/>
          <w:szCs w:val="24"/>
        </w:rPr>
        <w:t xml:space="preserve"> collaboration</w:t>
      </w:r>
      <w:r w:rsidR="001F5CBC" w:rsidRPr="00583EB2">
        <w:rPr>
          <w:rFonts w:ascii="Times New Roman" w:hAnsi="Times New Roman" w:cs="Times New Roman"/>
          <w:sz w:val="24"/>
          <w:szCs w:val="24"/>
        </w:rPr>
        <w:t>.</w:t>
      </w:r>
      <w:r w:rsidR="00653FB3" w:rsidRPr="00583EB2">
        <w:rPr>
          <w:rFonts w:ascii="Times New Roman" w:hAnsi="Times New Roman" w:cs="Times New Roman"/>
          <w:color w:val="FF0000"/>
          <w:sz w:val="24"/>
          <w:szCs w:val="24"/>
        </w:rPr>
        <w:t xml:space="preserve"> </w:t>
      </w:r>
      <w:r w:rsidR="00FD7E5C">
        <w:rPr>
          <w:rFonts w:ascii="Times New Roman" w:hAnsi="Times New Roman" w:cs="Times New Roman"/>
          <w:sz w:val="24"/>
          <w:szCs w:val="24"/>
        </w:rPr>
        <w:t>The contribution of this study</w:t>
      </w:r>
      <w:r w:rsidR="00075256" w:rsidRPr="00583EB2">
        <w:rPr>
          <w:rFonts w:ascii="Times New Roman" w:hAnsi="Times New Roman" w:cs="Times New Roman"/>
          <w:sz w:val="24"/>
          <w:szCs w:val="24"/>
        </w:rPr>
        <w:t xml:space="preserve"> </w:t>
      </w:r>
      <w:r w:rsidR="007F7CC2">
        <w:rPr>
          <w:rFonts w:ascii="Times New Roman" w:hAnsi="Times New Roman" w:cs="Times New Roman"/>
          <w:sz w:val="24"/>
          <w:szCs w:val="24"/>
        </w:rPr>
        <w:t>lies</w:t>
      </w:r>
      <w:r w:rsidR="007F7CC2" w:rsidRPr="00583EB2">
        <w:rPr>
          <w:rFonts w:ascii="Times New Roman" w:hAnsi="Times New Roman" w:cs="Times New Roman"/>
          <w:sz w:val="24"/>
          <w:szCs w:val="24"/>
        </w:rPr>
        <w:t xml:space="preserve"> </w:t>
      </w:r>
      <w:r w:rsidR="00075256" w:rsidRPr="00583EB2">
        <w:rPr>
          <w:rFonts w:ascii="Times New Roman" w:hAnsi="Times New Roman" w:cs="Times New Roman"/>
          <w:sz w:val="24"/>
          <w:szCs w:val="24"/>
        </w:rPr>
        <w:t>in</w:t>
      </w:r>
      <w:r w:rsidR="001F5CBC" w:rsidRPr="00583EB2">
        <w:rPr>
          <w:rFonts w:ascii="Times New Roman" w:hAnsi="Times New Roman" w:cs="Times New Roman"/>
          <w:sz w:val="24"/>
          <w:szCs w:val="24"/>
        </w:rPr>
        <w:t xml:space="preserve"> </w:t>
      </w:r>
      <w:r w:rsidR="00075256" w:rsidRPr="00583EB2">
        <w:rPr>
          <w:rFonts w:ascii="Times New Roman" w:hAnsi="Times New Roman" w:cs="Times New Roman"/>
          <w:sz w:val="24"/>
          <w:szCs w:val="24"/>
        </w:rPr>
        <w:t>documenting and seeking to understand the workings of</w:t>
      </w:r>
      <w:r w:rsidR="00B6267B" w:rsidRPr="00583EB2">
        <w:rPr>
          <w:rFonts w:ascii="Times New Roman" w:hAnsi="Times New Roman" w:cs="Times New Roman"/>
          <w:sz w:val="24"/>
          <w:szCs w:val="24"/>
        </w:rPr>
        <w:t xml:space="preserve"> the concept</w:t>
      </w:r>
      <w:r w:rsidR="00075256" w:rsidRPr="00583EB2">
        <w:rPr>
          <w:rFonts w:ascii="Times New Roman" w:hAnsi="Times New Roman" w:cs="Times New Roman"/>
          <w:sz w:val="24"/>
          <w:szCs w:val="24"/>
        </w:rPr>
        <w:t xml:space="preserve"> </w:t>
      </w:r>
      <w:r w:rsidR="007F7CC2">
        <w:rPr>
          <w:rFonts w:ascii="Times New Roman" w:hAnsi="Times New Roman" w:cs="Times New Roman"/>
          <w:sz w:val="24"/>
          <w:szCs w:val="24"/>
        </w:rPr>
        <w:t xml:space="preserve">of </w:t>
      </w:r>
      <w:r w:rsidR="00075256" w:rsidRPr="00583EB2">
        <w:rPr>
          <w:rFonts w:ascii="Times New Roman" w:hAnsi="Times New Roman" w:cs="Times New Roman"/>
          <w:sz w:val="24"/>
          <w:szCs w:val="24"/>
        </w:rPr>
        <w:t xml:space="preserve">TEI-school partnerships as </w:t>
      </w:r>
      <w:r w:rsidR="00B6267B" w:rsidRPr="00583EB2">
        <w:rPr>
          <w:rFonts w:ascii="Times New Roman" w:hAnsi="Times New Roman" w:cs="Times New Roman"/>
          <w:sz w:val="24"/>
          <w:szCs w:val="24"/>
        </w:rPr>
        <w:t>it</w:t>
      </w:r>
      <w:r w:rsidR="00075256" w:rsidRPr="00583EB2">
        <w:rPr>
          <w:rFonts w:ascii="Times New Roman" w:hAnsi="Times New Roman" w:cs="Times New Roman"/>
          <w:sz w:val="24"/>
          <w:szCs w:val="24"/>
        </w:rPr>
        <w:t xml:space="preserve"> relate</w:t>
      </w:r>
      <w:r w:rsidR="00B6267B" w:rsidRPr="00583EB2">
        <w:rPr>
          <w:rFonts w:ascii="Times New Roman" w:hAnsi="Times New Roman" w:cs="Times New Roman"/>
          <w:sz w:val="24"/>
          <w:szCs w:val="24"/>
        </w:rPr>
        <w:t>s</w:t>
      </w:r>
      <w:r w:rsidR="00FD7E5C">
        <w:rPr>
          <w:rFonts w:ascii="Times New Roman" w:hAnsi="Times New Roman" w:cs="Times New Roman"/>
          <w:sz w:val="24"/>
          <w:szCs w:val="24"/>
        </w:rPr>
        <w:t xml:space="preserve"> to Zimbabwe. This study</w:t>
      </w:r>
      <w:r w:rsidR="00075256" w:rsidRPr="00583EB2">
        <w:rPr>
          <w:rFonts w:ascii="Times New Roman" w:hAnsi="Times New Roman" w:cs="Times New Roman"/>
          <w:sz w:val="24"/>
          <w:szCs w:val="24"/>
        </w:rPr>
        <w:t xml:space="preserve"> also seeks to provoke</w:t>
      </w:r>
      <w:r w:rsidR="001F5CBC" w:rsidRPr="00583EB2">
        <w:rPr>
          <w:rFonts w:ascii="Times New Roman" w:hAnsi="Times New Roman" w:cs="Times New Roman"/>
          <w:sz w:val="24"/>
          <w:szCs w:val="24"/>
        </w:rPr>
        <w:t xml:space="preserve"> stakeholder</w:t>
      </w:r>
      <w:r w:rsidR="00451195" w:rsidRPr="00583EB2">
        <w:rPr>
          <w:rFonts w:ascii="Times New Roman" w:hAnsi="Times New Roman" w:cs="Times New Roman"/>
          <w:sz w:val="24"/>
          <w:szCs w:val="24"/>
        </w:rPr>
        <w:t>s to reflect about the partnership</w:t>
      </w:r>
      <w:r w:rsidR="00075256" w:rsidRPr="00583EB2">
        <w:rPr>
          <w:rFonts w:ascii="Times New Roman" w:hAnsi="Times New Roman" w:cs="Times New Roman"/>
          <w:sz w:val="24"/>
          <w:szCs w:val="24"/>
        </w:rPr>
        <w:t xml:space="preserve"> </w:t>
      </w:r>
      <w:r w:rsidR="00451195" w:rsidRPr="00583EB2">
        <w:rPr>
          <w:rFonts w:ascii="Times New Roman" w:hAnsi="Times New Roman" w:cs="Times New Roman"/>
          <w:sz w:val="24"/>
          <w:szCs w:val="24"/>
        </w:rPr>
        <w:t>and</w:t>
      </w:r>
      <w:r w:rsidR="003329B3" w:rsidRPr="00583EB2">
        <w:rPr>
          <w:rFonts w:ascii="Times New Roman" w:hAnsi="Times New Roman" w:cs="Times New Roman"/>
          <w:sz w:val="24"/>
          <w:szCs w:val="24"/>
        </w:rPr>
        <w:t xml:space="preserve"> to provide a framework for future research since </w:t>
      </w:r>
      <w:r w:rsidR="00FD7E5C">
        <w:rPr>
          <w:rFonts w:ascii="Times New Roman" w:hAnsi="Times New Roman" w:cs="Times New Roman"/>
          <w:sz w:val="24"/>
          <w:szCs w:val="24"/>
        </w:rPr>
        <w:t xml:space="preserve">there is </w:t>
      </w:r>
      <w:r w:rsidR="00FD7E5C" w:rsidRPr="00583EB2">
        <w:rPr>
          <w:rFonts w:ascii="Times New Roman" w:hAnsi="Times New Roman" w:cs="Times New Roman"/>
          <w:sz w:val="24"/>
          <w:szCs w:val="24"/>
        </w:rPr>
        <w:t xml:space="preserve">scant </w:t>
      </w:r>
      <w:r w:rsidR="003329B3" w:rsidRPr="00583EB2">
        <w:rPr>
          <w:rFonts w:ascii="Times New Roman" w:hAnsi="Times New Roman" w:cs="Times New Roman"/>
          <w:sz w:val="24"/>
          <w:szCs w:val="24"/>
        </w:rPr>
        <w:t xml:space="preserve">literature </w:t>
      </w:r>
      <w:r w:rsidR="00FD7E5C">
        <w:rPr>
          <w:rFonts w:ascii="Times New Roman" w:hAnsi="Times New Roman" w:cs="Times New Roman"/>
          <w:sz w:val="24"/>
          <w:szCs w:val="24"/>
        </w:rPr>
        <w:t>on the subject in the country</w:t>
      </w:r>
      <w:r w:rsidR="00E207D6" w:rsidRPr="00583EB2">
        <w:rPr>
          <w:rFonts w:ascii="Times New Roman" w:hAnsi="Times New Roman" w:cs="Times New Roman"/>
          <w:sz w:val="24"/>
          <w:szCs w:val="24"/>
        </w:rPr>
        <w:t>.</w:t>
      </w:r>
      <w:r w:rsidR="00D2142E" w:rsidRPr="00583EB2">
        <w:rPr>
          <w:rFonts w:ascii="Times New Roman" w:hAnsi="Times New Roman" w:cs="Times New Roman"/>
          <w:sz w:val="24"/>
          <w:szCs w:val="24"/>
        </w:rPr>
        <w:t xml:space="preserve"> </w:t>
      </w:r>
    </w:p>
    <w:p w14:paraId="69FFAD46" w14:textId="77777777" w:rsidR="00FD7E5C" w:rsidRPr="00583EB2" w:rsidRDefault="00FD7E5C" w:rsidP="00FA7362">
      <w:pPr>
        <w:spacing w:after="0" w:line="360" w:lineRule="auto"/>
        <w:jc w:val="both"/>
        <w:rPr>
          <w:rFonts w:ascii="Times New Roman" w:hAnsi="Times New Roman" w:cs="Times New Roman"/>
          <w:sz w:val="24"/>
          <w:szCs w:val="24"/>
        </w:rPr>
      </w:pPr>
    </w:p>
    <w:p w14:paraId="10A74B65" w14:textId="77777777" w:rsidR="004E2A8F" w:rsidRPr="00583EB2" w:rsidRDefault="00CA7CC3" w:rsidP="00FA7362">
      <w:pPr>
        <w:spacing w:after="0" w:line="360" w:lineRule="auto"/>
        <w:jc w:val="both"/>
        <w:rPr>
          <w:rFonts w:ascii="Times New Roman" w:hAnsi="Times New Roman" w:cs="Times New Roman"/>
          <w:b/>
          <w:sz w:val="24"/>
          <w:szCs w:val="24"/>
        </w:rPr>
      </w:pPr>
      <w:r w:rsidRPr="00583EB2">
        <w:rPr>
          <w:rFonts w:ascii="Times New Roman" w:hAnsi="Times New Roman" w:cs="Times New Roman"/>
          <w:b/>
          <w:sz w:val="24"/>
          <w:szCs w:val="24"/>
        </w:rPr>
        <w:t>Background: TEI-school</w:t>
      </w:r>
      <w:r w:rsidR="00C8090B" w:rsidRPr="00583EB2">
        <w:rPr>
          <w:rFonts w:ascii="Times New Roman" w:hAnsi="Times New Roman" w:cs="Times New Roman"/>
          <w:b/>
          <w:sz w:val="24"/>
          <w:szCs w:val="24"/>
        </w:rPr>
        <w:t>s</w:t>
      </w:r>
      <w:r w:rsidR="004E2A8F" w:rsidRPr="00583EB2">
        <w:rPr>
          <w:rFonts w:ascii="Times New Roman" w:hAnsi="Times New Roman" w:cs="Times New Roman"/>
          <w:b/>
          <w:sz w:val="24"/>
          <w:szCs w:val="24"/>
        </w:rPr>
        <w:t xml:space="preserve"> partnership in Zimbabwe</w:t>
      </w:r>
    </w:p>
    <w:p w14:paraId="7D0429EB" w14:textId="27EC6A9C" w:rsidR="0045119A" w:rsidRDefault="00F933F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In Zimbabwe</w:t>
      </w:r>
      <w:r w:rsidR="007F7CC2">
        <w:rPr>
          <w:rFonts w:ascii="Times New Roman" w:hAnsi="Times New Roman" w:cs="Times New Roman"/>
          <w:sz w:val="24"/>
          <w:szCs w:val="24"/>
        </w:rPr>
        <w:t>,</w:t>
      </w:r>
      <w:r w:rsidRPr="00583EB2">
        <w:rPr>
          <w:rFonts w:ascii="Times New Roman" w:hAnsi="Times New Roman" w:cs="Times New Roman"/>
          <w:sz w:val="24"/>
          <w:szCs w:val="24"/>
        </w:rPr>
        <w:t xml:space="preserve"> </w:t>
      </w:r>
      <w:r w:rsidR="00304000" w:rsidRPr="00583EB2">
        <w:rPr>
          <w:rFonts w:ascii="Times New Roman" w:hAnsi="Times New Roman" w:cs="Times New Roman"/>
          <w:sz w:val="24"/>
          <w:szCs w:val="24"/>
        </w:rPr>
        <w:t>the notion</w:t>
      </w:r>
      <w:r w:rsidR="006613D1" w:rsidRPr="00583EB2">
        <w:rPr>
          <w:rFonts w:ascii="Times New Roman" w:hAnsi="Times New Roman" w:cs="Times New Roman"/>
          <w:sz w:val="24"/>
          <w:szCs w:val="24"/>
        </w:rPr>
        <w:t xml:space="preserve"> of</w:t>
      </w:r>
      <w:r w:rsidR="00DB4F9A" w:rsidRPr="00583EB2">
        <w:rPr>
          <w:rFonts w:ascii="Times New Roman" w:hAnsi="Times New Roman" w:cs="Times New Roman"/>
          <w:sz w:val="24"/>
          <w:szCs w:val="24"/>
        </w:rPr>
        <w:t xml:space="preserve"> TEI-schools</w:t>
      </w:r>
      <w:r w:rsidRPr="00583EB2">
        <w:rPr>
          <w:rFonts w:ascii="Times New Roman" w:hAnsi="Times New Roman" w:cs="Times New Roman"/>
          <w:sz w:val="24"/>
          <w:szCs w:val="24"/>
        </w:rPr>
        <w:t xml:space="preserve"> partnership</w:t>
      </w:r>
      <w:r w:rsidR="00257D26" w:rsidRPr="00583EB2">
        <w:rPr>
          <w:rFonts w:ascii="Times New Roman" w:hAnsi="Times New Roman" w:cs="Times New Roman"/>
          <w:sz w:val="24"/>
          <w:szCs w:val="24"/>
        </w:rPr>
        <w:t xml:space="preserve"> in teacher education has evolved</w:t>
      </w:r>
      <w:r w:rsidR="00602C53" w:rsidRPr="00583EB2">
        <w:rPr>
          <w:rFonts w:ascii="Times New Roman" w:hAnsi="Times New Roman" w:cs="Times New Roman"/>
          <w:sz w:val="24"/>
          <w:szCs w:val="24"/>
        </w:rPr>
        <w:t xml:space="preserve"> over the years. For example,</w:t>
      </w:r>
      <w:r w:rsidR="00257D26" w:rsidRPr="00583EB2">
        <w:rPr>
          <w:rFonts w:ascii="Times New Roman" w:hAnsi="Times New Roman" w:cs="Times New Roman"/>
          <w:sz w:val="24"/>
          <w:szCs w:val="24"/>
        </w:rPr>
        <w:t xml:space="preserve"> since the</w:t>
      </w:r>
      <w:r w:rsidRPr="00583EB2">
        <w:rPr>
          <w:rFonts w:ascii="Times New Roman" w:hAnsi="Times New Roman" w:cs="Times New Roman"/>
          <w:sz w:val="24"/>
          <w:szCs w:val="24"/>
        </w:rPr>
        <w:t xml:space="preserve"> 1980</w:t>
      </w:r>
      <w:r w:rsidR="00257D26" w:rsidRPr="00583EB2">
        <w:rPr>
          <w:rFonts w:ascii="Times New Roman" w:hAnsi="Times New Roman" w:cs="Times New Roman"/>
          <w:sz w:val="24"/>
          <w:szCs w:val="24"/>
        </w:rPr>
        <w:t>s</w:t>
      </w:r>
      <w:r w:rsidR="00304000" w:rsidRPr="00583EB2">
        <w:rPr>
          <w:rFonts w:ascii="Times New Roman" w:hAnsi="Times New Roman" w:cs="Times New Roman"/>
          <w:sz w:val="24"/>
          <w:szCs w:val="24"/>
        </w:rPr>
        <w:t xml:space="preserve"> </w:t>
      </w:r>
      <w:r w:rsidR="005742A7" w:rsidRPr="00583EB2">
        <w:rPr>
          <w:rFonts w:ascii="Times New Roman" w:hAnsi="Times New Roman" w:cs="Times New Roman"/>
          <w:sz w:val="24"/>
          <w:szCs w:val="24"/>
        </w:rPr>
        <w:t xml:space="preserve">various models for training primary teachers </w:t>
      </w:r>
      <w:r w:rsidR="00DC7DCA" w:rsidRPr="00583EB2">
        <w:rPr>
          <w:rFonts w:ascii="Times New Roman" w:hAnsi="Times New Roman" w:cs="Times New Roman"/>
          <w:sz w:val="24"/>
          <w:szCs w:val="24"/>
        </w:rPr>
        <w:t xml:space="preserve">have been adopted. </w:t>
      </w:r>
      <w:r w:rsidR="007F7CC2">
        <w:rPr>
          <w:rFonts w:ascii="Times New Roman" w:hAnsi="Times New Roman" w:cs="Times New Roman"/>
          <w:sz w:val="24"/>
          <w:szCs w:val="24"/>
        </w:rPr>
        <w:t>These</w:t>
      </w:r>
      <w:r w:rsidR="007F7CC2" w:rsidRPr="00583EB2">
        <w:rPr>
          <w:rFonts w:ascii="Times New Roman" w:hAnsi="Times New Roman" w:cs="Times New Roman"/>
          <w:sz w:val="24"/>
          <w:szCs w:val="24"/>
        </w:rPr>
        <w:t xml:space="preserve"> </w:t>
      </w:r>
      <w:r w:rsidR="00DC7DCA" w:rsidRPr="00583EB2">
        <w:rPr>
          <w:rFonts w:ascii="Times New Roman" w:hAnsi="Times New Roman" w:cs="Times New Roman"/>
          <w:sz w:val="24"/>
          <w:szCs w:val="24"/>
        </w:rPr>
        <w:t>models include</w:t>
      </w:r>
      <w:r w:rsidR="007F7CC2">
        <w:rPr>
          <w:rFonts w:ascii="Times New Roman" w:hAnsi="Times New Roman" w:cs="Times New Roman"/>
          <w:sz w:val="24"/>
          <w:szCs w:val="24"/>
        </w:rPr>
        <w:t>,</w:t>
      </w:r>
      <w:r w:rsidR="00602C53" w:rsidRPr="00583EB2">
        <w:rPr>
          <w:rFonts w:ascii="Times New Roman" w:hAnsi="Times New Roman" w:cs="Times New Roman"/>
          <w:sz w:val="24"/>
          <w:szCs w:val="24"/>
        </w:rPr>
        <w:t xml:space="preserve"> first</w:t>
      </w:r>
      <w:r w:rsidR="00716270">
        <w:rPr>
          <w:rFonts w:ascii="Times New Roman" w:hAnsi="Times New Roman" w:cs="Times New Roman"/>
          <w:sz w:val="24"/>
          <w:szCs w:val="24"/>
        </w:rPr>
        <w:t>ly</w:t>
      </w:r>
      <w:r w:rsidR="00602C53" w:rsidRPr="00583EB2">
        <w:rPr>
          <w:rFonts w:ascii="Times New Roman" w:hAnsi="Times New Roman" w:cs="Times New Roman"/>
          <w:sz w:val="24"/>
          <w:szCs w:val="24"/>
        </w:rPr>
        <w:t>,</w:t>
      </w:r>
      <w:r w:rsidR="00DC7DCA" w:rsidRPr="00583EB2">
        <w:rPr>
          <w:rFonts w:ascii="Times New Roman" w:hAnsi="Times New Roman" w:cs="Times New Roman"/>
          <w:sz w:val="24"/>
          <w:szCs w:val="24"/>
        </w:rPr>
        <w:t xml:space="preserve"> </w:t>
      </w:r>
      <w:r w:rsidR="00716270">
        <w:rPr>
          <w:rFonts w:ascii="Times New Roman" w:hAnsi="Times New Roman" w:cs="Times New Roman"/>
          <w:sz w:val="24"/>
          <w:szCs w:val="24"/>
        </w:rPr>
        <w:t>a three-</w:t>
      </w:r>
      <w:r w:rsidR="000C6A4E" w:rsidRPr="00583EB2">
        <w:rPr>
          <w:rFonts w:ascii="Times New Roman" w:hAnsi="Times New Roman" w:cs="Times New Roman"/>
          <w:sz w:val="24"/>
          <w:szCs w:val="24"/>
        </w:rPr>
        <w:t>year ‘conventional’ programme</w:t>
      </w:r>
      <w:r w:rsidR="007F7CC2">
        <w:rPr>
          <w:rFonts w:ascii="Times New Roman" w:hAnsi="Times New Roman" w:cs="Times New Roman"/>
          <w:sz w:val="24"/>
          <w:szCs w:val="24"/>
        </w:rPr>
        <w:t xml:space="preserve">, the </w:t>
      </w:r>
      <w:r w:rsidR="00DC7DCA" w:rsidRPr="00583EB2">
        <w:rPr>
          <w:rFonts w:ascii="Times New Roman" w:hAnsi="Times New Roman" w:cs="Times New Roman"/>
          <w:sz w:val="24"/>
          <w:szCs w:val="24"/>
        </w:rPr>
        <w:t>3-3-3 programme</w:t>
      </w:r>
      <w:r w:rsidR="007F7CC2">
        <w:rPr>
          <w:rFonts w:ascii="Times New Roman" w:hAnsi="Times New Roman" w:cs="Times New Roman"/>
          <w:sz w:val="24"/>
          <w:szCs w:val="24"/>
        </w:rPr>
        <w:t>.</w:t>
      </w:r>
      <w:r w:rsidR="00602C53" w:rsidRPr="00583EB2">
        <w:rPr>
          <w:rFonts w:ascii="Times New Roman" w:hAnsi="Times New Roman" w:cs="Times New Roman"/>
          <w:sz w:val="24"/>
          <w:szCs w:val="24"/>
        </w:rPr>
        <w:t xml:space="preserve"> </w:t>
      </w:r>
      <w:r w:rsidR="007F7CC2">
        <w:rPr>
          <w:rFonts w:ascii="Times New Roman" w:hAnsi="Times New Roman" w:cs="Times New Roman"/>
          <w:sz w:val="24"/>
          <w:szCs w:val="24"/>
        </w:rPr>
        <w:t xml:space="preserve">(3-3-3 </w:t>
      </w:r>
      <w:r w:rsidR="00602C53" w:rsidRPr="00583EB2">
        <w:rPr>
          <w:rFonts w:ascii="Times New Roman" w:hAnsi="Times New Roman" w:cs="Times New Roman"/>
          <w:sz w:val="24"/>
          <w:szCs w:val="24"/>
        </w:rPr>
        <w:t>refer</w:t>
      </w:r>
      <w:r w:rsidR="00716270">
        <w:rPr>
          <w:rFonts w:ascii="Times New Roman" w:hAnsi="Times New Roman" w:cs="Times New Roman"/>
          <w:sz w:val="24"/>
          <w:szCs w:val="24"/>
        </w:rPr>
        <w:t>s</w:t>
      </w:r>
      <w:r w:rsidR="00602C53" w:rsidRPr="00583EB2">
        <w:rPr>
          <w:rFonts w:ascii="Times New Roman" w:hAnsi="Times New Roman" w:cs="Times New Roman"/>
          <w:sz w:val="24"/>
          <w:szCs w:val="24"/>
        </w:rPr>
        <w:t xml:space="preserve"> to the structure of the programme</w:t>
      </w:r>
      <w:r w:rsidR="007F7CC2">
        <w:rPr>
          <w:rFonts w:ascii="Times New Roman" w:hAnsi="Times New Roman" w:cs="Times New Roman"/>
          <w:sz w:val="24"/>
          <w:szCs w:val="24"/>
        </w:rPr>
        <w:t xml:space="preserve"> in terms of which</w:t>
      </w:r>
      <w:r w:rsidR="00716270">
        <w:rPr>
          <w:rFonts w:ascii="Times New Roman" w:hAnsi="Times New Roman" w:cs="Times New Roman"/>
          <w:sz w:val="24"/>
          <w:szCs w:val="24"/>
        </w:rPr>
        <w:t xml:space="preserve"> the prospective teachers spend</w:t>
      </w:r>
      <w:r w:rsidR="00E90182">
        <w:rPr>
          <w:rFonts w:ascii="Times New Roman" w:hAnsi="Times New Roman" w:cs="Times New Roman"/>
          <w:sz w:val="24"/>
          <w:szCs w:val="24"/>
        </w:rPr>
        <w:t xml:space="preserve"> </w:t>
      </w:r>
      <w:r w:rsidR="00716270" w:rsidRPr="00716270">
        <w:rPr>
          <w:rFonts w:ascii="Times New Roman" w:hAnsi="Times New Roman" w:cs="Times New Roman"/>
          <w:sz w:val="24"/>
          <w:szCs w:val="24"/>
        </w:rPr>
        <w:t xml:space="preserve">three </w:t>
      </w:r>
      <w:r w:rsidR="00716270">
        <w:rPr>
          <w:rFonts w:ascii="Times New Roman" w:hAnsi="Times New Roman" w:cs="Times New Roman"/>
          <w:sz w:val="24"/>
          <w:szCs w:val="24"/>
        </w:rPr>
        <w:t>terms at college doing</w:t>
      </w:r>
      <w:r w:rsidR="00602C53" w:rsidRPr="00583EB2">
        <w:rPr>
          <w:rFonts w:ascii="Times New Roman" w:hAnsi="Times New Roman" w:cs="Times New Roman"/>
          <w:sz w:val="24"/>
          <w:szCs w:val="24"/>
        </w:rPr>
        <w:t xml:space="preserve"> the theoretical </w:t>
      </w:r>
      <w:r w:rsidR="00716270">
        <w:rPr>
          <w:rFonts w:ascii="Times New Roman" w:hAnsi="Times New Roman" w:cs="Times New Roman"/>
          <w:sz w:val="24"/>
          <w:szCs w:val="24"/>
        </w:rPr>
        <w:t>aspects of the course, three terms o</w:t>
      </w:r>
      <w:r w:rsidR="00602C53" w:rsidRPr="00583EB2">
        <w:rPr>
          <w:rFonts w:ascii="Times New Roman" w:hAnsi="Times New Roman" w:cs="Times New Roman"/>
          <w:sz w:val="24"/>
          <w:szCs w:val="24"/>
        </w:rPr>
        <w:t xml:space="preserve">n </w:t>
      </w:r>
      <w:r w:rsidR="00716270">
        <w:rPr>
          <w:rFonts w:ascii="Times New Roman" w:hAnsi="Times New Roman" w:cs="Times New Roman"/>
          <w:sz w:val="24"/>
          <w:szCs w:val="24"/>
        </w:rPr>
        <w:lastRenderedPageBreak/>
        <w:t>the field experience</w:t>
      </w:r>
      <w:r w:rsidR="007F7CC2">
        <w:rPr>
          <w:rFonts w:ascii="Times New Roman" w:hAnsi="Times New Roman" w:cs="Times New Roman"/>
          <w:sz w:val="24"/>
          <w:szCs w:val="24"/>
        </w:rPr>
        <w:t xml:space="preserve"> and, finally,</w:t>
      </w:r>
      <w:r w:rsidR="00716270">
        <w:rPr>
          <w:rFonts w:ascii="Times New Roman" w:hAnsi="Times New Roman" w:cs="Times New Roman"/>
          <w:sz w:val="24"/>
          <w:szCs w:val="24"/>
        </w:rPr>
        <w:t xml:space="preserve"> the last three</w:t>
      </w:r>
      <w:r w:rsidR="00602C53" w:rsidRPr="00583EB2">
        <w:rPr>
          <w:rFonts w:ascii="Times New Roman" w:hAnsi="Times New Roman" w:cs="Times New Roman"/>
          <w:sz w:val="24"/>
          <w:szCs w:val="24"/>
        </w:rPr>
        <w:t xml:space="preserve"> terms back at college</w:t>
      </w:r>
      <w:r w:rsidR="00DC7DCA" w:rsidRPr="00583EB2">
        <w:rPr>
          <w:rFonts w:ascii="Times New Roman" w:hAnsi="Times New Roman" w:cs="Times New Roman"/>
          <w:sz w:val="24"/>
          <w:szCs w:val="24"/>
        </w:rPr>
        <w:t>)</w:t>
      </w:r>
      <w:r w:rsidR="00602C53" w:rsidRPr="00583EB2">
        <w:rPr>
          <w:rFonts w:ascii="Times New Roman" w:hAnsi="Times New Roman" w:cs="Times New Roman"/>
          <w:sz w:val="24"/>
          <w:szCs w:val="24"/>
        </w:rPr>
        <w:t xml:space="preserve">. </w:t>
      </w:r>
      <w:r w:rsidR="00DC7DCA" w:rsidRPr="00583EB2">
        <w:rPr>
          <w:rFonts w:ascii="Times New Roman" w:hAnsi="Times New Roman" w:cs="Times New Roman"/>
          <w:sz w:val="24"/>
          <w:szCs w:val="24"/>
        </w:rPr>
        <w:t>The ‘conventional</w:t>
      </w:r>
      <w:r w:rsidR="00826939" w:rsidRPr="00583EB2">
        <w:rPr>
          <w:rFonts w:ascii="Times New Roman" w:hAnsi="Times New Roman" w:cs="Times New Roman"/>
          <w:sz w:val="24"/>
          <w:szCs w:val="24"/>
        </w:rPr>
        <w:t>’ programme</w:t>
      </w:r>
      <w:r w:rsidR="00DC7DCA" w:rsidRPr="00583EB2">
        <w:rPr>
          <w:rFonts w:ascii="Times New Roman" w:hAnsi="Times New Roman" w:cs="Times New Roman"/>
          <w:sz w:val="24"/>
          <w:szCs w:val="24"/>
        </w:rPr>
        <w:t xml:space="preserve"> was offered by the majority of the</w:t>
      </w:r>
      <w:r w:rsidR="00827BF1" w:rsidRPr="00583EB2">
        <w:rPr>
          <w:rFonts w:ascii="Times New Roman" w:hAnsi="Times New Roman" w:cs="Times New Roman"/>
          <w:sz w:val="24"/>
          <w:szCs w:val="24"/>
        </w:rPr>
        <w:t xml:space="preserve"> primary</w:t>
      </w:r>
      <w:r w:rsidR="00DC7DCA" w:rsidRPr="00583EB2">
        <w:rPr>
          <w:rFonts w:ascii="Times New Roman" w:hAnsi="Times New Roman" w:cs="Times New Roman"/>
          <w:sz w:val="24"/>
          <w:szCs w:val="24"/>
        </w:rPr>
        <w:t xml:space="preserve"> teachers’ colleges</w:t>
      </w:r>
      <w:r w:rsidR="007B0F1A">
        <w:rPr>
          <w:rFonts w:ascii="Times New Roman" w:hAnsi="Times New Roman" w:cs="Times New Roman"/>
          <w:sz w:val="24"/>
          <w:szCs w:val="24"/>
        </w:rPr>
        <w:t>.</w:t>
      </w:r>
      <w:r w:rsidR="00DC7DCA" w:rsidRPr="00583EB2">
        <w:rPr>
          <w:rFonts w:ascii="Times New Roman" w:hAnsi="Times New Roman" w:cs="Times New Roman"/>
          <w:sz w:val="24"/>
          <w:szCs w:val="24"/>
        </w:rPr>
        <w:t xml:space="preserve"> </w:t>
      </w:r>
      <w:r w:rsidR="007B0F1A">
        <w:rPr>
          <w:rFonts w:ascii="Times New Roman" w:hAnsi="Times New Roman" w:cs="Times New Roman"/>
          <w:sz w:val="24"/>
          <w:szCs w:val="24"/>
        </w:rPr>
        <w:t>Under this system,</w:t>
      </w:r>
      <w:r w:rsidR="007B0F1A" w:rsidRPr="00583EB2">
        <w:rPr>
          <w:rFonts w:ascii="Times New Roman" w:hAnsi="Times New Roman" w:cs="Times New Roman"/>
          <w:sz w:val="24"/>
          <w:szCs w:val="24"/>
        </w:rPr>
        <w:t xml:space="preserve"> </w:t>
      </w:r>
      <w:r w:rsidR="00716270">
        <w:rPr>
          <w:rFonts w:ascii="Times New Roman" w:hAnsi="Times New Roman" w:cs="Times New Roman"/>
          <w:sz w:val="24"/>
          <w:szCs w:val="24"/>
        </w:rPr>
        <w:t xml:space="preserve">the trainees spent </w:t>
      </w:r>
      <w:r w:rsidR="00716270" w:rsidRPr="00716270">
        <w:rPr>
          <w:rFonts w:ascii="Times New Roman" w:hAnsi="Times New Roman" w:cs="Times New Roman"/>
          <w:sz w:val="24"/>
          <w:szCs w:val="24"/>
        </w:rPr>
        <w:t>two-</w:t>
      </w:r>
      <w:r w:rsidR="000C6A4E" w:rsidRPr="00716270">
        <w:rPr>
          <w:rFonts w:ascii="Times New Roman" w:hAnsi="Times New Roman" w:cs="Times New Roman"/>
          <w:sz w:val="24"/>
          <w:szCs w:val="24"/>
        </w:rPr>
        <w:t xml:space="preserve">thirds </w:t>
      </w:r>
      <w:r w:rsidR="000C6A4E" w:rsidRPr="00583EB2">
        <w:rPr>
          <w:rFonts w:ascii="Times New Roman" w:hAnsi="Times New Roman" w:cs="Times New Roman"/>
          <w:sz w:val="24"/>
          <w:szCs w:val="24"/>
        </w:rPr>
        <w:t xml:space="preserve">of the training period at college learning theory and the other </w:t>
      </w:r>
      <w:r w:rsidR="00716270">
        <w:rPr>
          <w:rFonts w:ascii="Times New Roman" w:hAnsi="Times New Roman" w:cs="Times New Roman"/>
          <w:sz w:val="24"/>
          <w:szCs w:val="24"/>
        </w:rPr>
        <w:t>third on teaching p</w:t>
      </w:r>
      <w:r w:rsidR="000C6A4E" w:rsidRPr="00583EB2">
        <w:rPr>
          <w:rFonts w:ascii="Times New Roman" w:hAnsi="Times New Roman" w:cs="Times New Roman"/>
          <w:sz w:val="24"/>
          <w:szCs w:val="24"/>
        </w:rPr>
        <w:t xml:space="preserve">ractice (TP) in schools. </w:t>
      </w:r>
      <w:r w:rsidR="00062B90" w:rsidRPr="00583EB2">
        <w:rPr>
          <w:rFonts w:ascii="Times New Roman" w:hAnsi="Times New Roman" w:cs="Times New Roman"/>
          <w:sz w:val="24"/>
          <w:szCs w:val="24"/>
        </w:rPr>
        <w:t>This programme was criticised</w:t>
      </w:r>
      <w:r w:rsidR="00602C53" w:rsidRPr="00583EB2">
        <w:rPr>
          <w:rFonts w:ascii="Times New Roman" w:hAnsi="Times New Roman" w:cs="Times New Roman"/>
          <w:sz w:val="24"/>
          <w:szCs w:val="24"/>
        </w:rPr>
        <w:t xml:space="preserve"> in educational circles</w:t>
      </w:r>
      <w:r w:rsidR="00062B90" w:rsidRPr="00583EB2">
        <w:rPr>
          <w:rFonts w:ascii="Times New Roman" w:hAnsi="Times New Roman" w:cs="Times New Roman"/>
          <w:sz w:val="24"/>
          <w:szCs w:val="24"/>
        </w:rPr>
        <w:t xml:space="preserve"> for producing highly theoretical practitioners who</w:t>
      </w:r>
      <w:r w:rsidR="007B0F1A">
        <w:rPr>
          <w:rFonts w:ascii="Times New Roman" w:hAnsi="Times New Roman" w:cs="Times New Roman"/>
          <w:sz w:val="24"/>
          <w:szCs w:val="24"/>
        </w:rPr>
        <w:t>se</w:t>
      </w:r>
      <w:r w:rsidR="00062B90" w:rsidRPr="00583EB2">
        <w:rPr>
          <w:rFonts w:ascii="Times New Roman" w:hAnsi="Times New Roman" w:cs="Times New Roman"/>
          <w:sz w:val="24"/>
          <w:szCs w:val="24"/>
        </w:rPr>
        <w:t xml:space="preserve"> </w:t>
      </w:r>
      <w:r w:rsidR="007B0F1A">
        <w:rPr>
          <w:rFonts w:ascii="Times New Roman" w:hAnsi="Times New Roman" w:cs="Times New Roman"/>
          <w:sz w:val="24"/>
          <w:szCs w:val="24"/>
        </w:rPr>
        <w:t xml:space="preserve">opportunities to </w:t>
      </w:r>
      <w:r w:rsidR="00062B90" w:rsidRPr="00583EB2">
        <w:rPr>
          <w:rFonts w:ascii="Times New Roman" w:hAnsi="Times New Roman" w:cs="Times New Roman"/>
          <w:sz w:val="24"/>
          <w:szCs w:val="24"/>
        </w:rPr>
        <w:t>int</w:t>
      </w:r>
      <w:r w:rsidR="00826939" w:rsidRPr="00583EB2">
        <w:rPr>
          <w:rFonts w:ascii="Times New Roman" w:hAnsi="Times New Roman" w:cs="Times New Roman"/>
          <w:sz w:val="24"/>
          <w:szCs w:val="24"/>
        </w:rPr>
        <w:t>egrat</w:t>
      </w:r>
      <w:r w:rsidR="007B0F1A">
        <w:rPr>
          <w:rFonts w:ascii="Times New Roman" w:hAnsi="Times New Roman" w:cs="Times New Roman"/>
          <w:sz w:val="24"/>
          <w:szCs w:val="24"/>
        </w:rPr>
        <w:t>e</w:t>
      </w:r>
      <w:r w:rsidR="00826939" w:rsidRPr="00583EB2">
        <w:rPr>
          <w:rFonts w:ascii="Times New Roman" w:hAnsi="Times New Roman" w:cs="Times New Roman"/>
          <w:sz w:val="24"/>
          <w:szCs w:val="24"/>
        </w:rPr>
        <w:t xml:space="preserve"> theory with practice</w:t>
      </w:r>
      <w:r w:rsidR="007B0F1A">
        <w:rPr>
          <w:rFonts w:ascii="Times New Roman" w:hAnsi="Times New Roman" w:cs="Times New Roman"/>
          <w:sz w:val="24"/>
          <w:szCs w:val="24"/>
        </w:rPr>
        <w:t xml:space="preserve"> were confined to</w:t>
      </w:r>
      <w:r w:rsidR="007B0F1A" w:rsidRPr="00583EB2">
        <w:rPr>
          <w:rFonts w:ascii="Times New Roman" w:hAnsi="Times New Roman" w:cs="Times New Roman"/>
          <w:sz w:val="24"/>
          <w:szCs w:val="24"/>
        </w:rPr>
        <w:t xml:space="preserve"> shorter periods</w:t>
      </w:r>
      <w:r w:rsidR="00826939" w:rsidRPr="00583EB2">
        <w:rPr>
          <w:rFonts w:ascii="Times New Roman" w:hAnsi="Times New Roman" w:cs="Times New Roman"/>
          <w:sz w:val="24"/>
          <w:szCs w:val="24"/>
        </w:rPr>
        <w:t xml:space="preserve">. </w:t>
      </w:r>
    </w:p>
    <w:p w14:paraId="23C92079" w14:textId="77777777" w:rsidR="0045119A" w:rsidRDefault="0045119A" w:rsidP="00FA7362">
      <w:pPr>
        <w:spacing w:after="0" w:line="360" w:lineRule="auto"/>
        <w:jc w:val="both"/>
        <w:rPr>
          <w:rFonts w:ascii="Times New Roman" w:hAnsi="Times New Roman" w:cs="Times New Roman"/>
          <w:sz w:val="24"/>
          <w:szCs w:val="24"/>
        </w:rPr>
      </w:pPr>
    </w:p>
    <w:p w14:paraId="75EF7E6C" w14:textId="403658E8" w:rsidR="0045119A" w:rsidRDefault="00B92401"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 other model was the Zimbabwe Integrated Teacher Education Course (ZINTEC) which</w:t>
      </w:r>
      <w:r w:rsidR="00F933FD" w:rsidRPr="00583EB2">
        <w:rPr>
          <w:rFonts w:ascii="Times New Roman" w:hAnsi="Times New Roman" w:cs="Times New Roman"/>
          <w:sz w:val="24"/>
          <w:szCs w:val="24"/>
        </w:rPr>
        <w:t xml:space="preserve"> was introduced</w:t>
      </w:r>
      <w:r w:rsidR="00DB4F9A" w:rsidRPr="00583EB2">
        <w:rPr>
          <w:rFonts w:ascii="Times New Roman" w:hAnsi="Times New Roman" w:cs="Times New Roman"/>
          <w:sz w:val="24"/>
          <w:szCs w:val="24"/>
        </w:rPr>
        <w:t xml:space="preserve"> in</w:t>
      </w:r>
      <w:r w:rsidR="006613D1" w:rsidRPr="00583EB2">
        <w:rPr>
          <w:rFonts w:ascii="Times New Roman" w:hAnsi="Times New Roman" w:cs="Times New Roman"/>
          <w:sz w:val="24"/>
          <w:szCs w:val="24"/>
        </w:rPr>
        <w:t xml:space="preserve"> four</w:t>
      </w:r>
      <w:r w:rsidR="00DB4F9A" w:rsidRPr="00583EB2">
        <w:rPr>
          <w:rFonts w:ascii="Times New Roman" w:hAnsi="Times New Roman" w:cs="Times New Roman"/>
          <w:sz w:val="24"/>
          <w:szCs w:val="24"/>
        </w:rPr>
        <w:t xml:space="preserve"> selected</w:t>
      </w:r>
      <w:r w:rsidR="006613D1" w:rsidRPr="00583EB2">
        <w:rPr>
          <w:rFonts w:ascii="Times New Roman" w:hAnsi="Times New Roman" w:cs="Times New Roman"/>
          <w:sz w:val="24"/>
          <w:szCs w:val="24"/>
        </w:rPr>
        <w:t xml:space="preserve"> teachers’</w:t>
      </w:r>
      <w:r w:rsidR="00DB4F9A" w:rsidRPr="00583EB2">
        <w:rPr>
          <w:rFonts w:ascii="Times New Roman" w:hAnsi="Times New Roman" w:cs="Times New Roman"/>
          <w:sz w:val="24"/>
          <w:szCs w:val="24"/>
        </w:rPr>
        <w:t xml:space="preserve"> colleges</w:t>
      </w:r>
      <w:r w:rsidRPr="00583EB2">
        <w:rPr>
          <w:rFonts w:ascii="Times New Roman" w:hAnsi="Times New Roman" w:cs="Times New Roman"/>
          <w:sz w:val="24"/>
          <w:szCs w:val="24"/>
        </w:rPr>
        <w:t>. I</w:t>
      </w:r>
      <w:r w:rsidR="00DC7DCA" w:rsidRPr="00583EB2">
        <w:rPr>
          <w:rFonts w:ascii="Times New Roman" w:hAnsi="Times New Roman" w:cs="Times New Roman"/>
          <w:sz w:val="24"/>
          <w:szCs w:val="24"/>
        </w:rPr>
        <w:t>ts</w:t>
      </w:r>
      <w:r w:rsidR="00C703F6" w:rsidRPr="00583EB2">
        <w:rPr>
          <w:rFonts w:ascii="Times New Roman" w:hAnsi="Times New Roman" w:cs="Times New Roman"/>
          <w:sz w:val="24"/>
          <w:szCs w:val="24"/>
        </w:rPr>
        <w:t xml:space="preserve"> adoption</w:t>
      </w:r>
      <w:r w:rsidR="00304000" w:rsidRPr="00583EB2">
        <w:rPr>
          <w:rFonts w:ascii="Times New Roman" w:hAnsi="Times New Roman" w:cs="Times New Roman"/>
          <w:sz w:val="24"/>
          <w:szCs w:val="24"/>
        </w:rPr>
        <w:t xml:space="preserve"> was driven by the need to address the problem of teacher shortage</w:t>
      </w:r>
      <w:r w:rsidR="006613D1" w:rsidRPr="00583EB2">
        <w:rPr>
          <w:rFonts w:ascii="Times New Roman" w:hAnsi="Times New Roman" w:cs="Times New Roman"/>
          <w:sz w:val="24"/>
          <w:szCs w:val="24"/>
        </w:rPr>
        <w:t>s</w:t>
      </w:r>
      <w:r w:rsidR="00304000" w:rsidRPr="00583EB2">
        <w:rPr>
          <w:rFonts w:ascii="Times New Roman" w:hAnsi="Times New Roman" w:cs="Times New Roman"/>
          <w:sz w:val="24"/>
          <w:szCs w:val="24"/>
        </w:rPr>
        <w:t xml:space="preserve"> created by the rapid expansion of primary education which </w:t>
      </w:r>
      <w:r w:rsidR="00DC7DCA" w:rsidRPr="00583EB2">
        <w:rPr>
          <w:rFonts w:ascii="Times New Roman" w:hAnsi="Times New Roman" w:cs="Times New Roman"/>
          <w:sz w:val="24"/>
          <w:szCs w:val="24"/>
        </w:rPr>
        <w:t xml:space="preserve">occurred </w:t>
      </w:r>
      <w:r w:rsidR="006613D1" w:rsidRPr="00583EB2">
        <w:rPr>
          <w:rFonts w:ascii="Times New Roman" w:hAnsi="Times New Roman" w:cs="Times New Roman"/>
          <w:sz w:val="24"/>
          <w:szCs w:val="24"/>
        </w:rPr>
        <w:t>after independence</w:t>
      </w:r>
      <w:r w:rsidR="0048615F" w:rsidRPr="00583EB2">
        <w:rPr>
          <w:rFonts w:ascii="Times New Roman" w:hAnsi="Times New Roman" w:cs="Times New Roman"/>
          <w:sz w:val="24"/>
          <w:szCs w:val="24"/>
        </w:rPr>
        <w:t xml:space="preserve">. </w:t>
      </w:r>
      <w:r w:rsidR="00B66670" w:rsidRPr="00583EB2">
        <w:rPr>
          <w:rFonts w:ascii="Times New Roman" w:hAnsi="Times New Roman" w:cs="Times New Roman"/>
          <w:sz w:val="24"/>
          <w:szCs w:val="24"/>
        </w:rPr>
        <w:t>The</w:t>
      </w:r>
      <w:r w:rsidR="00DC7DCA" w:rsidRPr="00583EB2">
        <w:rPr>
          <w:rFonts w:ascii="Times New Roman" w:hAnsi="Times New Roman" w:cs="Times New Roman"/>
          <w:sz w:val="24"/>
          <w:szCs w:val="24"/>
        </w:rPr>
        <w:t xml:space="preserve"> latter</w:t>
      </w:r>
      <w:r w:rsidR="00B66670" w:rsidRPr="00583EB2">
        <w:rPr>
          <w:rFonts w:ascii="Times New Roman" w:hAnsi="Times New Roman" w:cs="Times New Roman"/>
          <w:sz w:val="24"/>
          <w:szCs w:val="24"/>
        </w:rPr>
        <w:t xml:space="preserve"> model</w:t>
      </w:r>
      <w:r w:rsidR="004F6768" w:rsidRPr="00583EB2">
        <w:rPr>
          <w:rFonts w:ascii="Times New Roman" w:hAnsi="Times New Roman" w:cs="Times New Roman"/>
          <w:sz w:val="24"/>
          <w:szCs w:val="24"/>
        </w:rPr>
        <w:t xml:space="preserve"> entailed trainees spending extended periods</w:t>
      </w:r>
      <w:r w:rsidR="00062B90" w:rsidRPr="00583EB2">
        <w:rPr>
          <w:rFonts w:ascii="Times New Roman" w:hAnsi="Times New Roman" w:cs="Times New Roman"/>
          <w:sz w:val="24"/>
          <w:szCs w:val="24"/>
        </w:rPr>
        <w:t xml:space="preserve"> of training</w:t>
      </w:r>
      <w:r w:rsidR="00257D26" w:rsidRPr="00583EB2">
        <w:rPr>
          <w:rFonts w:ascii="Times New Roman" w:hAnsi="Times New Roman" w:cs="Times New Roman"/>
          <w:sz w:val="24"/>
          <w:szCs w:val="24"/>
        </w:rPr>
        <w:t xml:space="preserve"> (</w:t>
      </w:r>
      <w:r w:rsidR="00AC7942" w:rsidRPr="00583EB2">
        <w:rPr>
          <w:rFonts w:ascii="Times New Roman" w:hAnsi="Times New Roman" w:cs="Times New Roman"/>
          <w:sz w:val="24"/>
          <w:szCs w:val="24"/>
        </w:rPr>
        <w:t xml:space="preserve">about </w:t>
      </w:r>
      <w:r w:rsidR="00257D26" w:rsidRPr="00583EB2">
        <w:rPr>
          <w:rFonts w:ascii="Times New Roman" w:hAnsi="Times New Roman" w:cs="Times New Roman"/>
          <w:sz w:val="24"/>
          <w:szCs w:val="24"/>
        </w:rPr>
        <w:t>66%</w:t>
      </w:r>
      <w:r w:rsidR="00AC7942" w:rsidRPr="00583EB2">
        <w:rPr>
          <w:rFonts w:ascii="Times New Roman" w:hAnsi="Times New Roman" w:cs="Times New Roman"/>
          <w:sz w:val="24"/>
          <w:szCs w:val="24"/>
        </w:rPr>
        <w:t xml:space="preserve"> of the four year programme</w:t>
      </w:r>
      <w:r w:rsidR="00257D26" w:rsidRPr="00583EB2">
        <w:rPr>
          <w:rFonts w:ascii="Times New Roman" w:hAnsi="Times New Roman" w:cs="Times New Roman"/>
          <w:sz w:val="24"/>
          <w:szCs w:val="24"/>
        </w:rPr>
        <w:t>) on field experience</w:t>
      </w:r>
      <w:r w:rsidR="00C10D0B" w:rsidRPr="00583EB2">
        <w:rPr>
          <w:rFonts w:ascii="Times New Roman" w:hAnsi="Times New Roman" w:cs="Times New Roman"/>
          <w:sz w:val="24"/>
          <w:szCs w:val="24"/>
        </w:rPr>
        <w:t>, thus implying som</w:t>
      </w:r>
      <w:r w:rsidR="008318C6" w:rsidRPr="00583EB2">
        <w:rPr>
          <w:rFonts w:ascii="Times New Roman" w:hAnsi="Times New Roman" w:cs="Times New Roman"/>
          <w:sz w:val="24"/>
          <w:szCs w:val="24"/>
        </w:rPr>
        <w:t>e</w:t>
      </w:r>
      <w:r w:rsidR="00716270">
        <w:rPr>
          <w:rFonts w:ascii="Times New Roman" w:hAnsi="Times New Roman" w:cs="Times New Roman"/>
          <w:sz w:val="24"/>
          <w:szCs w:val="24"/>
        </w:rPr>
        <w:t xml:space="preserve"> form of school-centred (on-the-</w:t>
      </w:r>
      <w:r w:rsidRPr="00583EB2">
        <w:rPr>
          <w:rFonts w:ascii="Times New Roman" w:hAnsi="Times New Roman" w:cs="Times New Roman"/>
          <w:sz w:val="24"/>
          <w:szCs w:val="24"/>
        </w:rPr>
        <w:t>job)</w:t>
      </w:r>
      <w:r w:rsidR="008318C6" w:rsidRPr="00583EB2">
        <w:rPr>
          <w:rFonts w:ascii="Times New Roman" w:hAnsi="Times New Roman" w:cs="Times New Roman"/>
          <w:sz w:val="24"/>
          <w:szCs w:val="24"/>
        </w:rPr>
        <w:t xml:space="preserve"> training</w:t>
      </w:r>
      <w:r w:rsidR="00AC7942" w:rsidRPr="00583EB2">
        <w:rPr>
          <w:rFonts w:ascii="Times New Roman" w:hAnsi="Times New Roman" w:cs="Times New Roman"/>
          <w:sz w:val="24"/>
          <w:szCs w:val="24"/>
        </w:rPr>
        <w:t xml:space="preserve">. </w:t>
      </w:r>
      <w:r w:rsidR="009C209B">
        <w:rPr>
          <w:rFonts w:ascii="Times New Roman" w:hAnsi="Times New Roman" w:cs="Times New Roman"/>
          <w:sz w:val="24"/>
          <w:szCs w:val="24"/>
        </w:rPr>
        <w:t>However,</w:t>
      </w:r>
      <w:r w:rsidR="008318C6" w:rsidRPr="00583EB2">
        <w:rPr>
          <w:rFonts w:ascii="Times New Roman" w:hAnsi="Times New Roman" w:cs="Times New Roman"/>
          <w:sz w:val="24"/>
          <w:szCs w:val="24"/>
        </w:rPr>
        <w:t xml:space="preserve"> the</w:t>
      </w:r>
      <w:r w:rsidR="00FE2B53" w:rsidRPr="00583EB2">
        <w:rPr>
          <w:rFonts w:ascii="Times New Roman" w:hAnsi="Times New Roman" w:cs="Times New Roman"/>
          <w:sz w:val="24"/>
          <w:szCs w:val="24"/>
        </w:rPr>
        <w:t xml:space="preserve"> </w:t>
      </w:r>
      <w:r w:rsidR="004F6768" w:rsidRPr="00583EB2">
        <w:rPr>
          <w:rFonts w:ascii="Times New Roman" w:hAnsi="Times New Roman" w:cs="Times New Roman"/>
          <w:sz w:val="24"/>
          <w:szCs w:val="24"/>
        </w:rPr>
        <w:t>student teachers</w:t>
      </w:r>
      <w:r w:rsidR="00826939" w:rsidRPr="00583EB2">
        <w:rPr>
          <w:rFonts w:ascii="Times New Roman" w:hAnsi="Times New Roman" w:cs="Times New Roman"/>
          <w:sz w:val="24"/>
          <w:szCs w:val="24"/>
        </w:rPr>
        <w:t xml:space="preserve">, </w:t>
      </w:r>
      <w:r w:rsidR="009C209B">
        <w:rPr>
          <w:rFonts w:ascii="Times New Roman" w:hAnsi="Times New Roman" w:cs="Times New Roman"/>
          <w:sz w:val="24"/>
          <w:szCs w:val="24"/>
        </w:rPr>
        <w:t>as</w:t>
      </w:r>
      <w:r w:rsidR="009C209B" w:rsidRPr="00583EB2">
        <w:rPr>
          <w:rFonts w:ascii="Times New Roman" w:hAnsi="Times New Roman" w:cs="Times New Roman"/>
          <w:sz w:val="24"/>
          <w:szCs w:val="24"/>
        </w:rPr>
        <w:t xml:space="preserve"> </w:t>
      </w:r>
      <w:r w:rsidR="00826939" w:rsidRPr="00583EB2">
        <w:rPr>
          <w:rFonts w:ascii="Times New Roman" w:hAnsi="Times New Roman" w:cs="Times New Roman"/>
          <w:sz w:val="24"/>
          <w:szCs w:val="24"/>
        </w:rPr>
        <w:t>in the</w:t>
      </w:r>
      <w:r w:rsidR="009C209B">
        <w:rPr>
          <w:rFonts w:ascii="Times New Roman" w:hAnsi="Times New Roman" w:cs="Times New Roman"/>
          <w:sz w:val="24"/>
          <w:szCs w:val="24"/>
        </w:rPr>
        <w:t xml:space="preserve"> case of the</w:t>
      </w:r>
      <w:r w:rsidR="00826939" w:rsidRPr="00583EB2">
        <w:rPr>
          <w:rFonts w:ascii="Times New Roman" w:hAnsi="Times New Roman" w:cs="Times New Roman"/>
          <w:sz w:val="24"/>
          <w:szCs w:val="24"/>
        </w:rPr>
        <w:t xml:space="preserve"> 3-3-3 programme,</w:t>
      </w:r>
      <w:r w:rsidR="004F6768" w:rsidRPr="00583EB2">
        <w:rPr>
          <w:rFonts w:ascii="Times New Roman" w:hAnsi="Times New Roman" w:cs="Times New Roman"/>
          <w:sz w:val="24"/>
          <w:szCs w:val="24"/>
        </w:rPr>
        <w:t xml:space="preserve"> </w:t>
      </w:r>
      <w:r w:rsidR="00FE2B53" w:rsidRPr="00583EB2">
        <w:rPr>
          <w:rFonts w:ascii="Times New Roman" w:hAnsi="Times New Roman" w:cs="Times New Roman"/>
          <w:sz w:val="24"/>
          <w:szCs w:val="24"/>
        </w:rPr>
        <w:t xml:space="preserve">were required to assume </w:t>
      </w:r>
      <w:r w:rsidR="004F6768" w:rsidRPr="00583EB2">
        <w:rPr>
          <w:rFonts w:ascii="Times New Roman" w:hAnsi="Times New Roman" w:cs="Times New Roman"/>
          <w:sz w:val="24"/>
          <w:szCs w:val="24"/>
        </w:rPr>
        <w:t>full teaching responsibilities</w:t>
      </w:r>
      <w:r w:rsidR="00FE2B53" w:rsidRPr="00583EB2">
        <w:rPr>
          <w:rFonts w:ascii="Times New Roman" w:hAnsi="Times New Roman" w:cs="Times New Roman"/>
          <w:sz w:val="24"/>
          <w:szCs w:val="24"/>
        </w:rPr>
        <w:t xml:space="preserve"> </w:t>
      </w:r>
      <w:r w:rsidR="009C209B">
        <w:rPr>
          <w:rFonts w:ascii="Times New Roman" w:hAnsi="Times New Roman" w:cs="Times New Roman"/>
          <w:sz w:val="24"/>
          <w:szCs w:val="24"/>
        </w:rPr>
        <w:t>for</w:t>
      </w:r>
      <w:r w:rsidR="009C209B" w:rsidRPr="00583EB2">
        <w:rPr>
          <w:rFonts w:ascii="Times New Roman" w:hAnsi="Times New Roman" w:cs="Times New Roman"/>
          <w:sz w:val="24"/>
          <w:szCs w:val="24"/>
        </w:rPr>
        <w:t xml:space="preserve"> </w:t>
      </w:r>
      <w:r w:rsidR="009C209B">
        <w:rPr>
          <w:rFonts w:ascii="Times New Roman" w:hAnsi="Times New Roman" w:cs="Times New Roman"/>
          <w:sz w:val="24"/>
          <w:szCs w:val="24"/>
        </w:rPr>
        <w:t xml:space="preserve">their </w:t>
      </w:r>
      <w:r w:rsidR="00FE2B53" w:rsidRPr="00583EB2">
        <w:rPr>
          <w:rFonts w:ascii="Times New Roman" w:hAnsi="Times New Roman" w:cs="Times New Roman"/>
          <w:sz w:val="24"/>
          <w:szCs w:val="24"/>
        </w:rPr>
        <w:t>classes</w:t>
      </w:r>
      <w:r w:rsidR="009C209B">
        <w:rPr>
          <w:rFonts w:ascii="Times New Roman" w:hAnsi="Times New Roman" w:cs="Times New Roman"/>
          <w:sz w:val="24"/>
          <w:szCs w:val="24"/>
        </w:rPr>
        <w:t>,</w:t>
      </w:r>
      <w:r w:rsidR="00062B90" w:rsidRPr="00583EB2">
        <w:rPr>
          <w:rFonts w:ascii="Times New Roman" w:hAnsi="Times New Roman" w:cs="Times New Roman"/>
          <w:sz w:val="24"/>
          <w:szCs w:val="24"/>
        </w:rPr>
        <w:t xml:space="preserve"> </w:t>
      </w:r>
      <w:r w:rsidR="004F6768" w:rsidRPr="00583EB2">
        <w:rPr>
          <w:rFonts w:ascii="Times New Roman" w:hAnsi="Times New Roman" w:cs="Times New Roman"/>
          <w:sz w:val="24"/>
          <w:szCs w:val="24"/>
        </w:rPr>
        <w:t xml:space="preserve">without </w:t>
      </w:r>
      <w:r w:rsidR="009C209B">
        <w:rPr>
          <w:rFonts w:ascii="Times New Roman" w:hAnsi="Times New Roman" w:cs="Times New Roman"/>
          <w:sz w:val="24"/>
          <w:szCs w:val="24"/>
        </w:rPr>
        <w:t xml:space="preserve">the </w:t>
      </w:r>
      <w:r w:rsidR="004F6768" w:rsidRPr="00583EB2">
        <w:rPr>
          <w:rFonts w:ascii="Times New Roman" w:hAnsi="Times New Roman" w:cs="Times New Roman"/>
          <w:sz w:val="24"/>
          <w:szCs w:val="24"/>
        </w:rPr>
        <w:t>support of a class teacher or mentor</w:t>
      </w:r>
      <w:r w:rsidR="00062B90" w:rsidRPr="00583EB2">
        <w:rPr>
          <w:rFonts w:ascii="Times New Roman" w:hAnsi="Times New Roman" w:cs="Times New Roman"/>
          <w:sz w:val="24"/>
          <w:szCs w:val="24"/>
        </w:rPr>
        <w:t xml:space="preserve"> and with only the school heads playing a role in</w:t>
      </w:r>
      <w:r w:rsidR="00BC6898" w:rsidRPr="00583EB2">
        <w:rPr>
          <w:rFonts w:ascii="Times New Roman" w:hAnsi="Times New Roman" w:cs="Times New Roman"/>
          <w:sz w:val="24"/>
          <w:szCs w:val="24"/>
        </w:rPr>
        <w:t xml:space="preserve"> the</w:t>
      </w:r>
      <w:r w:rsidR="009C209B">
        <w:rPr>
          <w:rFonts w:ascii="Times New Roman" w:hAnsi="Times New Roman" w:cs="Times New Roman"/>
          <w:sz w:val="24"/>
          <w:szCs w:val="24"/>
        </w:rPr>
        <w:t>ir</w:t>
      </w:r>
      <w:r w:rsidR="00BC6898" w:rsidRPr="00583EB2">
        <w:rPr>
          <w:rFonts w:ascii="Times New Roman" w:hAnsi="Times New Roman" w:cs="Times New Roman"/>
          <w:sz w:val="24"/>
          <w:szCs w:val="24"/>
        </w:rPr>
        <w:t xml:space="preserve"> assessment</w:t>
      </w:r>
      <w:r w:rsidR="004F6768" w:rsidRPr="00583EB2">
        <w:rPr>
          <w:rFonts w:ascii="Times New Roman" w:hAnsi="Times New Roman" w:cs="Times New Roman"/>
          <w:sz w:val="24"/>
          <w:szCs w:val="24"/>
        </w:rPr>
        <w:t xml:space="preserve">. </w:t>
      </w:r>
    </w:p>
    <w:p w14:paraId="7FD1E579" w14:textId="77777777" w:rsidR="0045119A" w:rsidRDefault="0045119A" w:rsidP="00FA7362">
      <w:pPr>
        <w:spacing w:after="0" w:line="360" w:lineRule="auto"/>
        <w:jc w:val="both"/>
        <w:rPr>
          <w:rFonts w:ascii="Times New Roman" w:hAnsi="Times New Roman" w:cs="Times New Roman"/>
          <w:sz w:val="24"/>
          <w:szCs w:val="24"/>
        </w:rPr>
      </w:pPr>
    </w:p>
    <w:p w14:paraId="325D570F" w14:textId="3FA5A73A" w:rsidR="0045119A" w:rsidRDefault="00DC7DCA"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In </w:t>
      </w:r>
      <w:r w:rsidR="00E15F98" w:rsidRPr="00583EB2">
        <w:rPr>
          <w:rFonts w:ascii="Times New Roman" w:hAnsi="Times New Roman" w:cs="Times New Roman"/>
          <w:sz w:val="24"/>
          <w:szCs w:val="24"/>
        </w:rPr>
        <w:t>the mid-1990s</w:t>
      </w:r>
      <w:r w:rsidR="00257D26" w:rsidRPr="00583EB2">
        <w:rPr>
          <w:rFonts w:ascii="Times New Roman" w:hAnsi="Times New Roman" w:cs="Times New Roman"/>
          <w:sz w:val="24"/>
          <w:szCs w:val="24"/>
        </w:rPr>
        <w:t xml:space="preserve">, </w:t>
      </w:r>
      <w:r w:rsidR="0007388C" w:rsidRPr="00583EB2">
        <w:rPr>
          <w:rFonts w:ascii="Times New Roman" w:hAnsi="Times New Roman" w:cs="Times New Roman"/>
          <w:sz w:val="24"/>
          <w:szCs w:val="24"/>
        </w:rPr>
        <w:t>as</w:t>
      </w:r>
      <w:r w:rsidR="000C6A4E" w:rsidRPr="00583EB2">
        <w:rPr>
          <w:rFonts w:ascii="Times New Roman" w:hAnsi="Times New Roman" w:cs="Times New Roman"/>
          <w:sz w:val="24"/>
          <w:szCs w:val="24"/>
        </w:rPr>
        <w:t xml:space="preserve"> it became apparent that </w:t>
      </w:r>
      <w:r w:rsidR="008521FA" w:rsidRPr="00583EB2">
        <w:rPr>
          <w:rFonts w:ascii="Times New Roman" w:hAnsi="Times New Roman" w:cs="Times New Roman"/>
          <w:sz w:val="24"/>
          <w:szCs w:val="24"/>
        </w:rPr>
        <w:t>the</w:t>
      </w:r>
      <w:r w:rsidR="00826939" w:rsidRPr="00583EB2">
        <w:rPr>
          <w:rFonts w:ascii="Times New Roman" w:hAnsi="Times New Roman" w:cs="Times New Roman"/>
          <w:sz w:val="24"/>
          <w:szCs w:val="24"/>
        </w:rPr>
        <w:t xml:space="preserve"> problem of teacher shortages</w:t>
      </w:r>
      <w:r w:rsidR="000C6A4E" w:rsidRPr="00583EB2">
        <w:rPr>
          <w:rFonts w:ascii="Times New Roman" w:hAnsi="Times New Roman" w:cs="Times New Roman"/>
          <w:sz w:val="24"/>
          <w:szCs w:val="24"/>
        </w:rPr>
        <w:t xml:space="preserve"> had</w:t>
      </w:r>
      <w:r w:rsidR="00BC6898" w:rsidRPr="00583EB2">
        <w:rPr>
          <w:rFonts w:ascii="Times New Roman" w:hAnsi="Times New Roman" w:cs="Times New Roman"/>
          <w:sz w:val="24"/>
          <w:szCs w:val="24"/>
        </w:rPr>
        <w:t xml:space="preserve"> been addressed,</w:t>
      </w:r>
      <w:r w:rsidR="000C6A4E" w:rsidRPr="00583EB2">
        <w:rPr>
          <w:rFonts w:ascii="Times New Roman" w:hAnsi="Times New Roman" w:cs="Times New Roman"/>
          <w:sz w:val="24"/>
          <w:szCs w:val="24"/>
        </w:rPr>
        <w:t xml:space="preserve"> there was</w:t>
      </w:r>
      <w:r w:rsidR="008318C6" w:rsidRPr="00583EB2">
        <w:rPr>
          <w:rFonts w:ascii="Times New Roman" w:hAnsi="Times New Roman" w:cs="Times New Roman"/>
          <w:sz w:val="24"/>
          <w:szCs w:val="24"/>
        </w:rPr>
        <w:t xml:space="preserve"> a shift from</w:t>
      </w:r>
      <w:r w:rsidR="008521FA" w:rsidRPr="00583EB2">
        <w:rPr>
          <w:rFonts w:ascii="Times New Roman" w:hAnsi="Times New Roman" w:cs="Times New Roman"/>
          <w:sz w:val="24"/>
          <w:szCs w:val="24"/>
        </w:rPr>
        <w:t xml:space="preserve"> </w:t>
      </w:r>
      <w:r w:rsidR="008318C6" w:rsidRPr="00583EB2">
        <w:rPr>
          <w:rFonts w:ascii="Times New Roman" w:hAnsi="Times New Roman" w:cs="Times New Roman"/>
          <w:sz w:val="24"/>
          <w:szCs w:val="24"/>
        </w:rPr>
        <w:t xml:space="preserve">a </w:t>
      </w:r>
      <w:r w:rsidR="008521FA" w:rsidRPr="00583EB2">
        <w:rPr>
          <w:rFonts w:ascii="Times New Roman" w:hAnsi="Times New Roman" w:cs="Times New Roman"/>
          <w:sz w:val="24"/>
          <w:szCs w:val="24"/>
        </w:rPr>
        <w:t>concern</w:t>
      </w:r>
      <w:r w:rsidR="008318C6" w:rsidRPr="00583EB2">
        <w:rPr>
          <w:rFonts w:ascii="Times New Roman" w:hAnsi="Times New Roman" w:cs="Times New Roman"/>
          <w:sz w:val="24"/>
          <w:szCs w:val="24"/>
        </w:rPr>
        <w:t xml:space="preserve"> with teacher quantity to </w:t>
      </w:r>
      <w:r w:rsidR="008F4ADA">
        <w:rPr>
          <w:rFonts w:ascii="Times New Roman" w:hAnsi="Times New Roman" w:cs="Times New Roman"/>
          <w:sz w:val="24"/>
          <w:szCs w:val="24"/>
        </w:rPr>
        <w:t xml:space="preserve">a </w:t>
      </w:r>
      <w:r w:rsidR="008318C6" w:rsidRPr="00583EB2">
        <w:rPr>
          <w:rFonts w:ascii="Times New Roman" w:hAnsi="Times New Roman" w:cs="Times New Roman"/>
          <w:sz w:val="24"/>
          <w:szCs w:val="24"/>
        </w:rPr>
        <w:t>concern</w:t>
      </w:r>
      <w:r w:rsidR="008521FA" w:rsidRPr="00583EB2">
        <w:rPr>
          <w:rFonts w:ascii="Times New Roman" w:hAnsi="Times New Roman" w:cs="Times New Roman"/>
          <w:sz w:val="24"/>
          <w:szCs w:val="24"/>
        </w:rPr>
        <w:t xml:space="preserve"> with the enhancement</w:t>
      </w:r>
      <w:r w:rsidR="008F4ADA">
        <w:rPr>
          <w:rFonts w:ascii="Times New Roman" w:hAnsi="Times New Roman" w:cs="Times New Roman"/>
          <w:sz w:val="24"/>
          <w:szCs w:val="24"/>
        </w:rPr>
        <w:t xml:space="preserve"> of teacher quality (Bourdillon</w:t>
      </w:r>
      <w:r w:rsidR="008521FA" w:rsidRPr="00583EB2">
        <w:rPr>
          <w:rFonts w:ascii="Times New Roman" w:hAnsi="Times New Roman" w:cs="Times New Roman"/>
          <w:sz w:val="24"/>
          <w:szCs w:val="24"/>
        </w:rPr>
        <w:t xml:space="preserve"> 2000)</w:t>
      </w:r>
      <w:r w:rsidR="00052E43" w:rsidRPr="00583EB2">
        <w:rPr>
          <w:rFonts w:ascii="Times New Roman" w:hAnsi="Times New Roman" w:cs="Times New Roman"/>
          <w:sz w:val="24"/>
          <w:szCs w:val="24"/>
        </w:rPr>
        <w:t xml:space="preserve">. </w:t>
      </w:r>
      <w:r w:rsidR="00826939" w:rsidRPr="00583EB2">
        <w:rPr>
          <w:rFonts w:ascii="Times New Roman" w:hAnsi="Times New Roman" w:cs="Times New Roman"/>
          <w:sz w:val="24"/>
          <w:szCs w:val="24"/>
        </w:rPr>
        <w:t>Hence</w:t>
      </w:r>
      <w:r w:rsidR="008F4ADA">
        <w:rPr>
          <w:rFonts w:ascii="Times New Roman" w:hAnsi="Times New Roman" w:cs="Times New Roman"/>
          <w:sz w:val="24"/>
          <w:szCs w:val="24"/>
        </w:rPr>
        <w:t>,</w:t>
      </w:r>
      <w:r w:rsidR="000C6A4E" w:rsidRPr="00583EB2">
        <w:rPr>
          <w:rFonts w:ascii="Times New Roman" w:hAnsi="Times New Roman" w:cs="Times New Roman"/>
          <w:sz w:val="24"/>
          <w:szCs w:val="24"/>
        </w:rPr>
        <w:t xml:space="preserve"> f</w:t>
      </w:r>
      <w:r w:rsidR="00F935FD" w:rsidRPr="00583EB2">
        <w:rPr>
          <w:rFonts w:ascii="Times New Roman" w:hAnsi="Times New Roman" w:cs="Times New Roman"/>
          <w:sz w:val="24"/>
          <w:szCs w:val="24"/>
        </w:rPr>
        <w:t>rom 1995</w:t>
      </w:r>
      <w:r w:rsidR="009C209B">
        <w:rPr>
          <w:rFonts w:ascii="Times New Roman" w:hAnsi="Times New Roman" w:cs="Times New Roman"/>
          <w:sz w:val="24"/>
          <w:szCs w:val="24"/>
        </w:rPr>
        <w:t>,</w:t>
      </w:r>
      <w:r w:rsidR="00F935FD" w:rsidRPr="00583EB2">
        <w:rPr>
          <w:rFonts w:ascii="Times New Roman" w:hAnsi="Times New Roman" w:cs="Times New Roman"/>
          <w:sz w:val="24"/>
          <w:szCs w:val="24"/>
        </w:rPr>
        <w:t xml:space="preserve"> all primary teachers’ training colleges in the country</w:t>
      </w:r>
      <w:r w:rsidR="000C6A4E" w:rsidRPr="00583EB2">
        <w:rPr>
          <w:rFonts w:ascii="Times New Roman" w:hAnsi="Times New Roman" w:cs="Times New Roman"/>
          <w:sz w:val="24"/>
          <w:szCs w:val="24"/>
        </w:rPr>
        <w:t>, including former ZINTEC institutions</w:t>
      </w:r>
      <w:r w:rsidR="0007388C" w:rsidRPr="00583EB2">
        <w:rPr>
          <w:rFonts w:ascii="Times New Roman" w:hAnsi="Times New Roman" w:cs="Times New Roman"/>
          <w:sz w:val="24"/>
          <w:szCs w:val="24"/>
        </w:rPr>
        <w:t xml:space="preserve"> (the ZINTEC programme had been phased out)</w:t>
      </w:r>
      <w:r w:rsidR="000C6A4E" w:rsidRPr="00583EB2">
        <w:rPr>
          <w:rFonts w:ascii="Times New Roman" w:hAnsi="Times New Roman" w:cs="Times New Roman"/>
          <w:sz w:val="24"/>
          <w:szCs w:val="24"/>
        </w:rPr>
        <w:t>,</w:t>
      </w:r>
      <w:r w:rsidR="00F935FD" w:rsidRPr="00583EB2">
        <w:rPr>
          <w:rFonts w:ascii="Times New Roman" w:hAnsi="Times New Roman" w:cs="Times New Roman"/>
          <w:sz w:val="24"/>
          <w:szCs w:val="24"/>
        </w:rPr>
        <w:t xml:space="preserve"> adopted the attachment teaching practice model which</w:t>
      </w:r>
      <w:r w:rsidR="000C6A4E" w:rsidRPr="00583EB2">
        <w:rPr>
          <w:rFonts w:ascii="Times New Roman" w:hAnsi="Times New Roman" w:cs="Times New Roman"/>
          <w:sz w:val="24"/>
          <w:szCs w:val="24"/>
        </w:rPr>
        <w:t xml:space="preserve"> made it mandatory for</w:t>
      </w:r>
      <w:r w:rsidR="00F935FD" w:rsidRPr="00583EB2">
        <w:rPr>
          <w:rFonts w:ascii="Times New Roman" w:hAnsi="Times New Roman" w:cs="Times New Roman"/>
          <w:sz w:val="24"/>
          <w:szCs w:val="24"/>
        </w:rPr>
        <w:t xml:space="preserve"> all student teachers on TP </w:t>
      </w:r>
      <w:r w:rsidR="008F4ADA">
        <w:rPr>
          <w:rFonts w:ascii="Times New Roman" w:hAnsi="Times New Roman" w:cs="Times New Roman"/>
          <w:sz w:val="24"/>
          <w:szCs w:val="24"/>
        </w:rPr>
        <w:t xml:space="preserve">to </w:t>
      </w:r>
      <w:r w:rsidR="00F935FD" w:rsidRPr="00583EB2">
        <w:rPr>
          <w:rFonts w:ascii="Times New Roman" w:hAnsi="Times New Roman" w:cs="Times New Roman"/>
          <w:sz w:val="24"/>
          <w:szCs w:val="24"/>
        </w:rPr>
        <w:t>be assi</w:t>
      </w:r>
      <w:r w:rsidR="00826939" w:rsidRPr="00583EB2">
        <w:rPr>
          <w:rFonts w:ascii="Times New Roman" w:hAnsi="Times New Roman" w:cs="Times New Roman"/>
          <w:sz w:val="24"/>
          <w:szCs w:val="24"/>
        </w:rPr>
        <w:t xml:space="preserve">gned </w:t>
      </w:r>
      <w:r w:rsidR="000C6A4E" w:rsidRPr="00583EB2">
        <w:rPr>
          <w:rFonts w:ascii="Times New Roman" w:hAnsi="Times New Roman" w:cs="Times New Roman"/>
          <w:sz w:val="24"/>
          <w:szCs w:val="24"/>
        </w:rPr>
        <w:t>experienced teacher</w:t>
      </w:r>
      <w:r w:rsidR="00826939" w:rsidRPr="00583EB2">
        <w:rPr>
          <w:rFonts w:ascii="Times New Roman" w:hAnsi="Times New Roman" w:cs="Times New Roman"/>
          <w:sz w:val="24"/>
          <w:szCs w:val="24"/>
        </w:rPr>
        <w:t>s</w:t>
      </w:r>
      <w:r w:rsidR="000C6A4E" w:rsidRPr="00583EB2">
        <w:rPr>
          <w:rFonts w:ascii="Times New Roman" w:hAnsi="Times New Roman" w:cs="Times New Roman"/>
          <w:sz w:val="24"/>
          <w:szCs w:val="24"/>
        </w:rPr>
        <w:t xml:space="preserve"> as</w:t>
      </w:r>
      <w:r w:rsidR="00F935FD" w:rsidRPr="00583EB2">
        <w:rPr>
          <w:rFonts w:ascii="Times New Roman" w:hAnsi="Times New Roman" w:cs="Times New Roman"/>
          <w:sz w:val="24"/>
          <w:szCs w:val="24"/>
        </w:rPr>
        <w:t xml:space="preserve"> mentor</w:t>
      </w:r>
      <w:r w:rsidR="000C6A4E" w:rsidRPr="00583EB2">
        <w:rPr>
          <w:rFonts w:ascii="Times New Roman" w:hAnsi="Times New Roman" w:cs="Times New Roman"/>
          <w:sz w:val="24"/>
          <w:szCs w:val="24"/>
        </w:rPr>
        <w:t>s</w:t>
      </w:r>
      <w:r w:rsidR="008F4ADA">
        <w:rPr>
          <w:rFonts w:ascii="Times New Roman" w:hAnsi="Times New Roman" w:cs="Times New Roman"/>
          <w:sz w:val="24"/>
          <w:szCs w:val="24"/>
        </w:rPr>
        <w:t>,</w:t>
      </w:r>
      <w:r w:rsidR="0007388C" w:rsidRPr="00583EB2">
        <w:rPr>
          <w:rFonts w:ascii="Times New Roman" w:hAnsi="Times New Roman" w:cs="Times New Roman"/>
          <w:sz w:val="24"/>
          <w:szCs w:val="24"/>
        </w:rPr>
        <w:t xml:space="preserve"> and </w:t>
      </w:r>
      <w:r w:rsidR="009C209B">
        <w:rPr>
          <w:rFonts w:ascii="Times New Roman" w:hAnsi="Times New Roman" w:cs="Times New Roman"/>
          <w:sz w:val="24"/>
          <w:szCs w:val="24"/>
        </w:rPr>
        <w:t>which precluded them from taking</w:t>
      </w:r>
      <w:r w:rsidR="00604C0C" w:rsidRPr="00583EB2">
        <w:rPr>
          <w:rFonts w:ascii="Times New Roman" w:hAnsi="Times New Roman" w:cs="Times New Roman"/>
          <w:sz w:val="24"/>
          <w:szCs w:val="24"/>
        </w:rPr>
        <w:t xml:space="preserve"> full charge of</w:t>
      </w:r>
      <w:r w:rsidR="0007388C" w:rsidRPr="00583EB2">
        <w:rPr>
          <w:rFonts w:ascii="Times New Roman" w:hAnsi="Times New Roman" w:cs="Times New Roman"/>
          <w:sz w:val="24"/>
          <w:szCs w:val="24"/>
        </w:rPr>
        <w:t xml:space="preserve"> class</w:t>
      </w:r>
      <w:r w:rsidR="00604C0C" w:rsidRPr="00583EB2">
        <w:rPr>
          <w:rFonts w:ascii="Times New Roman" w:hAnsi="Times New Roman" w:cs="Times New Roman"/>
          <w:sz w:val="24"/>
          <w:szCs w:val="24"/>
        </w:rPr>
        <w:t>es</w:t>
      </w:r>
      <w:r w:rsidR="00F935FD" w:rsidRPr="00583EB2">
        <w:rPr>
          <w:rFonts w:ascii="Times New Roman" w:hAnsi="Times New Roman" w:cs="Times New Roman"/>
          <w:sz w:val="24"/>
          <w:szCs w:val="24"/>
        </w:rPr>
        <w:t xml:space="preserve"> </w:t>
      </w:r>
      <w:r w:rsidR="008F4ADA">
        <w:rPr>
          <w:rFonts w:ascii="Times New Roman" w:hAnsi="Times New Roman" w:cs="Times New Roman"/>
          <w:sz w:val="24"/>
          <w:szCs w:val="24"/>
        </w:rPr>
        <w:t>(Chiromo</w:t>
      </w:r>
      <w:r w:rsidR="00BC6898" w:rsidRPr="00583EB2">
        <w:rPr>
          <w:rFonts w:ascii="Times New Roman" w:hAnsi="Times New Roman" w:cs="Times New Roman"/>
          <w:sz w:val="24"/>
          <w:szCs w:val="24"/>
        </w:rPr>
        <w:t xml:space="preserve"> 1999)</w:t>
      </w:r>
      <w:r w:rsidR="00F935FD" w:rsidRPr="00583EB2">
        <w:rPr>
          <w:rFonts w:ascii="Times New Roman" w:hAnsi="Times New Roman" w:cs="Times New Roman"/>
          <w:sz w:val="24"/>
          <w:szCs w:val="24"/>
        </w:rPr>
        <w:t>.</w:t>
      </w:r>
      <w:r w:rsidR="008521FA" w:rsidRPr="00583EB2">
        <w:rPr>
          <w:rFonts w:ascii="Times New Roman" w:hAnsi="Times New Roman" w:cs="Times New Roman"/>
          <w:sz w:val="24"/>
          <w:szCs w:val="24"/>
        </w:rPr>
        <w:t xml:space="preserve"> </w:t>
      </w:r>
    </w:p>
    <w:p w14:paraId="41E196EB" w14:textId="77777777" w:rsidR="0045119A" w:rsidRDefault="0045119A" w:rsidP="00FA7362">
      <w:pPr>
        <w:spacing w:after="0" w:line="360" w:lineRule="auto"/>
        <w:jc w:val="both"/>
        <w:rPr>
          <w:rFonts w:ascii="Times New Roman" w:hAnsi="Times New Roman" w:cs="Times New Roman"/>
          <w:sz w:val="24"/>
          <w:szCs w:val="24"/>
        </w:rPr>
      </w:pPr>
    </w:p>
    <w:p w14:paraId="06677F41" w14:textId="71472CA8" w:rsidR="00972FA2" w:rsidRDefault="00BC533C"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Then</w:t>
      </w:r>
      <w:r w:rsidR="008F4ADA">
        <w:rPr>
          <w:rFonts w:ascii="Times New Roman" w:hAnsi="Times New Roman" w:cs="Times New Roman"/>
          <w:sz w:val="24"/>
          <w:szCs w:val="24"/>
        </w:rPr>
        <w:t>,</w:t>
      </w:r>
      <w:r w:rsidRPr="00583EB2">
        <w:rPr>
          <w:rFonts w:ascii="Times New Roman" w:hAnsi="Times New Roman" w:cs="Times New Roman"/>
          <w:sz w:val="24"/>
          <w:szCs w:val="24"/>
        </w:rPr>
        <w:t xml:space="preserve"> in 2002</w:t>
      </w:r>
      <w:r w:rsidR="009C209B">
        <w:rPr>
          <w:rFonts w:ascii="Times New Roman" w:hAnsi="Times New Roman" w:cs="Times New Roman"/>
          <w:sz w:val="24"/>
          <w:szCs w:val="24"/>
        </w:rPr>
        <w:t>,</w:t>
      </w:r>
      <w:r w:rsidR="00BC6898" w:rsidRPr="00583EB2">
        <w:rPr>
          <w:rFonts w:ascii="Times New Roman" w:hAnsi="Times New Roman" w:cs="Times New Roman"/>
          <w:sz w:val="24"/>
          <w:szCs w:val="24"/>
        </w:rPr>
        <w:t xml:space="preserve"> </w:t>
      </w:r>
      <w:r w:rsidR="008F4ADA" w:rsidRPr="00583EB2">
        <w:rPr>
          <w:rFonts w:ascii="Times New Roman" w:hAnsi="Times New Roman" w:cs="Times New Roman"/>
          <w:sz w:val="24"/>
          <w:szCs w:val="24"/>
        </w:rPr>
        <w:t>a modified version of the ZINTEC programme,</w:t>
      </w:r>
      <w:r w:rsidR="008F4ADA">
        <w:rPr>
          <w:rFonts w:ascii="Times New Roman" w:hAnsi="Times New Roman" w:cs="Times New Roman"/>
          <w:sz w:val="24"/>
          <w:szCs w:val="24"/>
        </w:rPr>
        <w:t xml:space="preserve"> </w:t>
      </w:r>
      <w:r w:rsidR="009C209B">
        <w:rPr>
          <w:rFonts w:ascii="Times New Roman" w:hAnsi="Times New Roman" w:cs="Times New Roman"/>
          <w:sz w:val="24"/>
          <w:szCs w:val="24"/>
        </w:rPr>
        <w:t>namely</w:t>
      </w:r>
      <w:r w:rsidR="008F4ADA" w:rsidRPr="00583EB2">
        <w:rPr>
          <w:rFonts w:ascii="Times New Roman" w:hAnsi="Times New Roman" w:cs="Times New Roman"/>
          <w:sz w:val="24"/>
          <w:szCs w:val="24"/>
        </w:rPr>
        <w:t xml:space="preserve"> 2-5-2 or the Unified Primary Teacher Education model</w:t>
      </w:r>
      <w:r w:rsidR="008F4ADA">
        <w:rPr>
          <w:rFonts w:ascii="Times New Roman" w:hAnsi="Times New Roman" w:cs="Times New Roman"/>
          <w:sz w:val="24"/>
          <w:szCs w:val="24"/>
        </w:rPr>
        <w:t>,</w:t>
      </w:r>
      <w:r w:rsidR="008F4ADA" w:rsidRPr="00583EB2">
        <w:rPr>
          <w:rFonts w:ascii="Times New Roman" w:hAnsi="Times New Roman" w:cs="Times New Roman"/>
          <w:sz w:val="24"/>
          <w:szCs w:val="24"/>
        </w:rPr>
        <w:t xml:space="preserve"> was introduced</w:t>
      </w:r>
      <w:r w:rsidR="008F4ADA">
        <w:rPr>
          <w:rFonts w:ascii="Times New Roman" w:hAnsi="Times New Roman" w:cs="Times New Roman"/>
          <w:sz w:val="24"/>
          <w:szCs w:val="24"/>
        </w:rPr>
        <w:t>.</w:t>
      </w:r>
      <w:r w:rsidR="008F4ADA" w:rsidRPr="00583EB2">
        <w:rPr>
          <w:rFonts w:ascii="Times New Roman" w:hAnsi="Times New Roman" w:cs="Times New Roman"/>
          <w:sz w:val="24"/>
          <w:szCs w:val="24"/>
        </w:rPr>
        <w:t xml:space="preserve"> </w:t>
      </w:r>
      <w:r w:rsidR="008F4ADA">
        <w:rPr>
          <w:rFonts w:ascii="Times New Roman" w:hAnsi="Times New Roman" w:cs="Times New Roman"/>
          <w:sz w:val="24"/>
          <w:szCs w:val="24"/>
        </w:rPr>
        <w:t xml:space="preserve">The introduction of this model was as a result of </w:t>
      </w:r>
      <w:r w:rsidRPr="00583EB2">
        <w:rPr>
          <w:rFonts w:ascii="Times New Roman" w:hAnsi="Times New Roman" w:cs="Times New Roman"/>
          <w:sz w:val="24"/>
          <w:szCs w:val="24"/>
        </w:rPr>
        <w:t>the re</w:t>
      </w:r>
      <w:r w:rsidR="00510856" w:rsidRPr="00583EB2">
        <w:rPr>
          <w:rFonts w:ascii="Times New Roman" w:hAnsi="Times New Roman" w:cs="Times New Roman"/>
          <w:sz w:val="24"/>
          <w:szCs w:val="24"/>
        </w:rPr>
        <w:t>currence of teacher shortages</w:t>
      </w:r>
      <w:r w:rsidR="008F4ADA">
        <w:rPr>
          <w:rFonts w:ascii="Times New Roman" w:hAnsi="Times New Roman" w:cs="Times New Roman"/>
          <w:sz w:val="24"/>
          <w:szCs w:val="24"/>
        </w:rPr>
        <w:t xml:space="preserve">, </w:t>
      </w:r>
      <w:r w:rsidR="009C209B">
        <w:rPr>
          <w:rFonts w:ascii="Times New Roman" w:hAnsi="Times New Roman" w:cs="Times New Roman"/>
          <w:sz w:val="24"/>
          <w:szCs w:val="24"/>
        </w:rPr>
        <w:t>a problem</w:t>
      </w:r>
      <w:r w:rsidR="008F4ADA">
        <w:rPr>
          <w:rFonts w:ascii="Times New Roman" w:hAnsi="Times New Roman" w:cs="Times New Roman"/>
          <w:sz w:val="24"/>
          <w:szCs w:val="24"/>
        </w:rPr>
        <w:t xml:space="preserve"> caused by </w:t>
      </w:r>
      <w:r w:rsidR="009C209B">
        <w:rPr>
          <w:rFonts w:ascii="Times New Roman" w:hAnsi="Times New Roman" w:cs="Times New Roman"/>
          <w:sz w:val="24"/>
          <w:szCs w:val="24"/>
        </w:rPr>
        <w:t xml:space="preserve">a </w:t>
      </w:r>
      <w:r w:rsidRPr="00583EB2">
        <w:rPr>
          <w:rFonts w:ascii="Times New Roman" w:hAnsi="Times New Roman" w:cs="Times New Roman"/>
          <w:sz w:val="24"/>
          <w:szCs w:val="24"/>
        </w:rPr>
        <w:t>brain</w:t>
      </w:r>
      <w:r w:rsidR="008F4ADA">
        <w:rPr>
          <w:rFonts w:ascii="Times New Roman" w:hAnsi="Times New Roman" w:cs="Times New Roman"/>
          <w:sz w:val="24"/>
          <w:szCs w:val="24"/>
        </w:rPr>
        <w:t>-</w:t>
      </w:r>
      <w:r w:rsidRPr="00583EB2">
        <w:rPr>
          <w:rFonts w:ascii="Times New Roman" w:hAnsi="Times New Roman" w:cs="Times New Roman"/>
          <w:sz w:val="24"/>
          <w:szCs w:val="24"/>
        </w:rPr>
        <w:t>drain</w:t>
      </w:r>
      <w:r w:rsidR="009C209B">
        <w:rPr>
          <w:rFonts w:ascii="Times New Roman" w:hAnsi="Times New Roman" w:cs="Times New Roman"/>
          <w:sz w:val="24"/>
          <w:szCs w:val="24"/>
        </w:rPr>
        <w:t xml:space="preserve"> having been</w:t>
      </w:r>
      <w:r w:rsidR="008F4ADA">
        <w:rPr>
          <w:rFonts w:ascii="Times New Roman" w:hAnsi="Times New Roman" w:cs="Times New Roman"/>
          <w:sz w:val="24"/>
          <w:szCs w:val="24"/>
        </w:rPr>
        <w:t xml:space="preserve"> triggered by </w:t>
      </w:r>
      <w:r w:rsidR="00B92401" w:rsidRPr="00583EB2">
        <w:rPr>
          <w:rFonts w:ascii="Times New Roman" w:hAnsi="Times New Roman" w:cs="Times New Roman"/>
          <w:sz w:val="24"/>
          <w:szCs w:val="24"/>
        </w:rPr>
        <w:t>an economic meltdown in the country</w:t>
      </w:r>
      <w:r w:rsidRPr="00583EB2">
        <w:rPr>
          <w:rFonts w:ascii="Times New Roman" w:hAnsi="Times New Roman" w:cs="Times New Roman"/>
          <w:sz w:val="24"/>
          <w:szCs w:val="24"/>
        </w:rPr>
        <w:t xml:space="preserve">. </w:t>
      </w:r>
      <w:r w:rsidR="00602C53" w:rsidRPr="00583EB2">
        <w:rPr>
          <w:rFonts w:ascii="Times New Roman" w:hAnsi="Times New Roman" w:cs="Times New Roman"/>
          <w:sz w:val="24"/>
          <w:szCs w:val="24"/>
        </w:rPr>
        <w:t>This</w:t>
      </w:r>
      <w:r w:rsidR="00B9798B" w:rsidRPr="00583EB2">
        <w:rPr>
          <w:rFonts w:ascii="Times New Roman" w:hAnsi="Times New Roman" w:cs="Times New Roman"/>
          <w:sz w:val="24"/>
          <w:szCs w:val="24"/>
        </w:rPr>
        <w:t xml:space="preserve"> in-out-in model</w:t>
      </w:r>
      <w:r w:rsidR="005248E0" w:rsidRPr="00583EB2">
        <w:rPr>
          <w:rFonts w:ascii="Times New Roman" w:hAnsi="Times New Roman" w:cs="Times New Roman"/>
          <w:sz w:val="24"/>
          <w:szCs w:val="24"/>
        </w:rPr>
        <w:t xml:space="preserve"> (which is still operational)</w:t>
      </w:r>
      <w:r w:rsidR="00602C53" w:rsidRPr="00583EB2">
        <w:rPr>
          <w:rFonts w:ascii="Times New Roman" w:hAnsi="Times New Roman" w:cs="Times New Roman"/>
          <w:sz w:val="24"/>
          <w:szCs w:val="24"/>
        </w:rPr>
        <w:t xml:space="preserve"> </w:t>
      </w:r>
      <w:r w:rsidR="00AA7597" w:rsidRPr="00583EB2">
        <w:rPr>
          <w:rFonts w:ascii="Times New Roman" w:hAnsi="Times New Roman" w:cs="Times New Roman"/>
          <w:sz w:val="24"/>
          <w:szCs w:val="24"/>
        </w:rPr>
        <w:t xml:space="preserve">extended the teaching practice period to </w:t>
      </w:r>
      <w:r w:rsidR="009C209B">
        <w:rPr>
          <w:rFonts w:ascii="Times New Roman" w:hAnsi="Times New Roman" w:cs="Times New Roman"/>
          <w:sz w:val="24"/>
          <w:szCs w:val="24"/>
        </w:rPr>
        <w:t>five</w:t>
      </w:r>
      <w:r w:rsidR="009C209B" w:rsidRPr="00583EB2">
        <w:rPr>
          <w:rFonts w:ascii="Times New Roman" w:hAnsi="Times New Roman" w:cs="Times New Roman"/>
          <w:sz w:val="24"/>
          <w:szCs w:val="24"/>
        </w:rPr>
        <w:t xml:space="preserve"> </w:t>
      </w:r>
      <w:r w:rsidR="00AA7597" w:rsidRPr="00583EB2">
        <w:rPr>
          <w:rFonts w:ascii="Times New Roman" w:hAnsi="Times New Roman" w:cs="Times New Roman"/>
          <w:sz w:val="24"/>
          <w:szCs w:val="24"/>
        </w:rPr>
        <w:t>terms</w:t>
      </w:r>
      <w:r w:rsidR="00967397" w:rsidRPr="00583EB2">
        <w:rPr>
          <w:rFonts w:ascii="Times New Roman" w:hAnsi="Times New Roman" w:cs="Times New Roman"/>
          <w:sz w:val="24"/>
          <w:szCs w:val="24"/>
        </w:rPr>
        <w:t>. It</w:t>
      </w:r>
      <w:r w:rsidR="00B9798B" w:rsidRPr="00583EB2">
        <w:rPr>
          <w:rFonts w:ascii="Times New Roman" w:hAnsi="Times New Roman" w:cs="Times New Roman"/>
          <w:sz w:val="24"/>
          <w:szCs w:val="24"/>
        </w:rPr>
        <w:t xml:space="preserve"> was</w:t>
      </w:r>
      <w:r w:rsidR="00B9798B" w:rsidRPr="00583EB2">
        <w:rPr>
          <w:rFonts w:ascii="Times New Roman" w:hAnsi="Times New Roman" w:cs="Times New Roman"/>
          <w:color w:val="FF0000"/>
          <w:sz w:val="24"/>
          <w:szCs w:val="24"/>
        </w:rPr>
        <w:t xml:space="preserve"> </w:t>
      </w:r>
      <w:r w:rsidRPr="00583EB2">
        <w:rPr>
          <w:rFonts w:ascii="Times New Roman" w:hAnsi="Times New Roman" w:cs="Times New Roman"/>
          <w:sz w:val="24"/>
          <w:szCs w:val="24"/>
        </w:rPr>
        <w:t xml:space="preserve">meant to balance quantity with </w:t>
      </w:r>
      <w:r w:rsidR="00E322D4" w:rsidRPr="00583EB2">
        <w:rPr>
          <w:rFonts w:ascii="Times New Roman" w:hAnsi="Times New Roman" w:cs="Times New Roman"/>
          <w:sz w:val="24"/>
          <w:szCs w:val="24"/>
        </w:rPr>
        <w:t>quality</w:t>
      </w:r>
      <w:r w:rsidR="009C209B">
        <w:rPr>
          <w:rFonts w:ascii="Times New Roman" w:hAnsi="Times New Roman" w:cs="Times New Roman"/>
          <w:sz w:val="24"/>
          <w:szCs w:val="24"/>
        </w:rPr>
        <w:t>,</w:t>
      </w:r>
      <w:r w:rsidR="00602C53" w:rsidRPr="00583EB2">
        <w:rPr>
          <w:rFonts w:ascii="Times New Roman" w:hAnsi="Times New Roman" w:cs="Times New Roman"/>
          <w:sz w:val="24"/>
          <w:szCs w:val="24"/>
        </w:rPr>
        <w:t xml:space="preserve"> a</w:t>
      </w:r>
      <w:r w:rsidR="005248E0" w:rsidRPr="00583EB2">
        <w:rPr>
          <w:rFonts w:ascii="Times New Roman" w:hAnsi="Times New Roman" w:cs="Times New Roman"/>
          <w:sz w:val="24"/>
          <w:szCs w:val="24"/>
        </w:rPr>
        <w:t>s well as</w:t>
      </w:r>
      <w:r w:rsidR="00827BF1" w:rsidRPr="00583EB2">
        <w:rPr>
          <w:rFonts w:ascii="Times New Roman" w:hAnsi="Times New Roman" w:cs="Times New Roman"/>
          <w:sz w:val="24"/>
          <w:szCs w:val="24"/>
        </w:rPr>
        <w:t xml:space="preserve"> to enhance the quality of field experience. </w:t>
      </w:r>
      <w:r w:rsidR="00602C53" w:rsidRPr="00583EB2">
        <w:rPr>
          <w:rFonts w:ascii="Times New Roman" w:hAnsi="Times New Roman" w:cs="Times New Roman"/>
          <w:sz w:val="24"/>
          <w:szCs w:val="24"/>
        </w:rPr>
        <w:t>In an effort to achieve the</w:t>
      </w:r>
      <w:r w:rsidR="00B92401" w:rsidRPr="00583EB2">
        <w:rPr>
          <w:rFonts w:ascii="Times New Roman" w:hAnsi="Times New Roman" w:cs="Times New Roman"/>
          <w:sz w:val="24"/>
          <w:szCs w:val="24"/>
        </w:rPr>
        <w:t>se goals</w:t>
      </w:r>
      <w:r w:rsidR="00602C53" w:rsidRPr="00583EB2">
        <w:rPr>
          <w:rFonts w:ascii="Times New Roman" w:hAnsi="Times New Roman" w:cs="Times New Roman"/>
          <w:sz w:val="24"/>
          <w:szCs w:val="24"/>
        </w:rPr>
        <w:t>, s</w:t>
      </w:r>
      <w:r w:rsidR="004F6768" w:rsidRPr="00583EB2">
        <w:rPr>
          <w:rFonts w:ascii="Times New Roman" w:hAnsi="Times New Roman" w:cs="Times New Roman"/>
          <w:sz w:val="24"/>
          <w:szCs w:val="24"/>
        </w:rPr>
        <w:t>tudent teacher</w:t>
      </w:r>
      <w:r w:rsidR="00604C0C" w:rsidRPr="00583EB2">
        <w:rPr>
          <w:rFonts w:ascii="Times New Roman" w:hAnsi="Times New Roman" w:cs="Times New Roman"/>
          <w:sz w:val="24"/>
          <w:szCs w:val="24"/>
        </w:rPr>
        <w:t>s</w:t>
      </w:r>
      <w:r w:rsidR="004F6768" w:rsidRPr="00583EB2">
        <w:rPr>
          <w:rFonts w:ascii="Times New Roman" w:hAnsi="Times New Roman" w:cs="Times New Roman"/>
          <w:sz w:val="24"/>
          <w:szCs w:val="24"/>
        </w:rPr>
        <w:t xml:space="preserve"> </w:t>
      </w:r>
      <w:r w:rsidR="005248E0" w:rsidRPr="00583EB2">
        <w:rPr>
          <w:rFonts w:ascii="Times New Roman" w:hAnsi="Times New Roman" w:cs="Times New Roman"/>
          <w:sz w:val="24"/>
          <w:szCs w:val="24"/>
        </w:rPr>
        <w:t>are</w:t>
      </w:r>
      <w:r w:rsidR="0007388C" w:rsidRPr="00583EB2">
        <w:rPr>
          <w:rFonts w:ascii="Times New Roman" w:hAnsi="Times New Roman" w:cs="Times New Roman"/>
          <w:sz w:val="24"/>
          <w:szCs w:val="24"/>
        </w:rPr>
        <w:t xml:space="preserve"> not required </w:t>
      </w:r>
      <w:r w:rsidR="00510856" w:rsidRPr="00583EB2">
        <w:rPr>
          <w:rFonts w:ascii="Times New Roman" w:hAnsi="Times New Roman" w:cs="Times New Roman"/>
          <w:sz w:val="24"/>
          <w:szCs w:val="24"/>
        </w:rPr>
        <w:t xml:space="preserve">to </w:t>
      </w:r>
      <w:r w:rsidR="004F6768" w:rsidRPr="00583EB2">
        <w:rPr>
          <w:rFonts w:ascii="Times New Roman" w:hAnsi="Times New Roman" w:cs="Times New Roman"/>
          <w:sz w:val="24"/>
          <w:szCs w:val="24"/>
        </w:rPr>
        <w:t>ta</w:t>
      </w:r>
      <w:r w:rsidR="0007388C" w:rsidRPr="00583EB2">
        <w:rPr>
          <w:rFonts w:ascii="Times New Roman" w:hAnsi="Times New Roman" w:cs="Times New Roman"/>
          <w:sz w:val="24"/>
          <w:szCs w:val="24"/>
        </w:rPr>
        <w:t>ke r</w:t>
      </w:r>
      <w:r w:rsidR="00510856" w:rsidRPr="00583EB2">
        <w:rPr>
          <w:rFonts w:ascii="Times New Roman" w:hAnsi="Times New Roman" w:cs="Times New Roman"/>
          <w:sz w:val="24"/>
          <w:szCs w:val="24"/>
        </w:rPr>
        <w:t xml:space="preserve">esponsibility </w:t>
      </w:r>
      <w:r w:rsidR="009C209B">
        <w:rPr>
          <w:rFonts w:ascii="Times New Roman" w:hAnsi="Times New Roman" w:cs="Times New Roman"/>
          <w:sz w:val="24"/>
          <w:szCs w:val="24"/>
        </w:rPr>
        <w:t>for</w:t>
      </w:r>
      <w:r w:rsidR="009C209B" w:rsidRPr="00583EB2">
        <w:rPr>
          <w:rFonts w:ascii="Times New Roman" w:hAnsi="Times New Roman" w:cs="Times New Roman"/>
          <w:sz w:val="24"/>
          <w:szCs w:val="24"/>
        </w:rPr>
        <w:t xml:space="preserve"> </w:t>
      </w:r>
      <w:r w:rsidR="00510856" w:rsidRPr="00583EB2">
        <w:rPr>
          <w:rFonts w:ascii="Times New Roman" w:hAnsi="Times New Roman" w:cs="Times New Roman"/>
          <w:sz w:val="24"/>
          <w:szCs w:val="24"/>
        </w:rPr>
        <w:t xml:space="preserve">a class but </w:t>
      </w:r>
      <w:r w:rsidR="00AE1588" w:rsidRPr="00583EB2">
        <w:rPr>
          <w:rFonts w:ascii="Times New Roman" w:hAnsi="Times New Roman" w:cs="Times New Roman"/>
          <w:sz w:val="24"/>
          <w:szCs w:val="24"/>
        </w:rPr>
        <w:t>are</w:t>
      </w:r>
      <w:r w:rsidR="00602C53" w:rsidRPr="00583EB2">
        <w:rPr>
          <w:rFonts w:ascii="Times New Roman" w:hAnsi="Times New Roman" w:cs="Times New Roman"/>
          <w:sz w:val="24"/>
          <w:szCs w:val="24"/>
        </w:rPr>
        <w:t xml:space="preserve"> attached to a mentor who </w:t>
      </w:r>
      <w:r w:rsidR="005248E0" w:rsidRPr="00583EB2">
        <w:rPr>
          <w:rFonts w:ascii="Times New Roman" w:hAnsi="Times New Roman" w:cs="Times New Roman"/>
          <w:sz w:val="24"/>
          <w:szCs w:val="24"/>
        </w:rPr>
        <w:t>i</w:t>
      </w:r>
      <w:r w:rsidR="00604C0C" w:rsidRPr="00583EB2">
        <w:rPr>
          <w:rFonts w:ascii="Times New Roman" w:hAnsi="Times New Roman" w:cs="Times New Roman"/>
          <w:sz w:val="24"/>
          <w:szCs w:val="24"/>
        </w:rPr>
        <w:t>s supposed to</w:t>
      </w:r>
      <w:r w:rsidR="00510856" w:rsidRPr="00583EB2">
        <w:rPr>
          <w:rFonts w:ascii="Times New Roman" w:hAnsi="Times New Roman" w:cs="Times New Roman"/>
          <w:sz w:val="24"/>
          <w:szCs w:val="24"/>
        </w:rPr>
        <w:t xml:space="preserve"> provide</w:t>
      </w:r>
      <w:r w:rsidR="00604C0C" w:rsidRPr="00583EB2">
        <w:rPr>
          <w:rFonts w:ascii="Times New Roman" w:hAnsi="Times New Roman" w:cs="Times New Roman"/>
          <w:sz w:val="24"/>
          <w:szCs w:val="24"/>
        </w:rPr>
        <w:t xml:space="preserve"> them with</w:t>
      </w:r>
      <w:r w:rsidR="00510856" w:rsidRPr="00583EB2">
        <w:rPr>
          <w:rFonts w:ascii="Times New Roman" w:hAnsi="Times New Roman" w:cs="Times New Roman"/>
          <w:sz w:val="24"/>
          <w:szCs w:val="24"/>
        </w:rPr>
        <w:t xml:space="preserve"> professional guidance</w:t>
      </w:r>
      <w:r w:rsidR="004F6768" w:rsidRPr="00583EB2">
        <w:rPr>
          <w:rFonts w:ascii="Times New Roman" w:hAnsi="Times New Roman" w:cs="Times New Roman"/>
          <w:sz w:val="24"/>
          <w:szCs w:val="24"/>
        </w:rPr>
        <w:t xml:space="preserve"> </w:t>
      </w:r>
      <w:r w:rsidR="008F4ADA">
        <w:rPr>
          <w:rFonts w:ascii="Times New Roman" w:hAnsi="Times New Roman" w:cs="Times New Roman"/>
          <w:sz w:val="24"/>
          <w:szCs w:val="24"/>
        </w:rPr>
        <w:t xml:space="preserve">during </w:t>
      </w:r>
      <w:r w:rsidR="004F6768" w:rsidRPr="00583EB2">
        <w:rPr>
          <w:rFonts w:ascii="Times New Roman" w:hAnsi="Times New Roman" w:cs="Times New Roman"/>
          <w:sz w:val="24"/>
          <w:szCs w:val="24"/>
        </w:rPr>
        <w:t>the process of learning to teach</w:t>
      </w:r>
      <w:r w:rsidR="00510856" w:rsidRPr="00583EB2">
        <w:rPr>
          <w:rFonts w:ascii="Times New Roman" w:hAnsi="Times New Roman" w:cs="Times New Roman"/>
          <w:sz w:val="24"/>
          <w:szCs w:val="24"/>
        </w:rPr>
        <w:t>.</w:t>
      </w:r>
      <w:r w:rsidR="004F6768" w:rsidRPr="00583EB2">
        <w:rPr>
          <w:rFonts w:ascii="Times New Roman" w:hAnsi="Times New Roman" w:cs="Times New Roman"/>
          <w:sz w:val="24"/>
          <w:szCs w:val="24"/>
        </w:rPr>
        <w:t xml:space="preserve"> </w:t>
      </w:r>
      <w:r w:rsidR="00602C53" w:rsidRPr="00583EB2">
        <w:rPr>
          <w:rFonts w:ascii="Times New Roman" w:hAnsi="Times New Roman" w:cs="Times New Roman"/>
          <w:sz w:val="24"/>
          <w:szCs w:val="24"/>
        </w:rPr>
        <w:t>The model</w:t>
      </w:r>
      <w:r w:rsidR="00510856" w:rsidRPr="00583EB2">
        <w:rPr>
          <w:rFonts w:ascii="Times New Roman" w:hAnsi="Times New Roman" w:cs="Times New Roman"/>
          <w:sz w:val="24"/>
          <w:szCs w:val="24"/>
        </w:rPr>
        <w:t xml:space="preserve"> gives</w:t>
      </w:r>
      <w:r w:rsidR="008964FD" w:rsidRPr="00583EB2">
        <w:rPr>
          <w:rFonts w:ascii="Times New Roman" w:hAnsi="Times New Roman" w:cs="Times New Roman"/>
          <w:sz w:val="24"/>
          <w:szCs w:val="24"/>
        </w:rPr>
        <w:t xml:space="preserve"> teachers and schools increased responsib</w:t>
      </w:r>
      <w:r w:rsidR="00510856" w:rsidRPr="00583EB2">
        <w:rPr>
          <w:rFonts w:ascii="Times New Roman" w:hAnsi="Times New Roman" w:cs="Times New Roman"/>
          <w:sz w:val="24"/>
          <w:szCs w:val="24"/>
        </w:rPr>
        <w:t xml:space="preserve">ility in </w:t>
      </w:r>
      <w:r w:rsidR="00510856" w:rsidRPr="00583EB2">
        <w:rPr>
          <w:rFonts w:ascii="Times New Roman" w:hAnsi="Times New Roman" w:cs="Times New Roman"/>
          <w:sz w:val="24"/>
          <w:szCs w:val="24"/>
        </w:rPr>
        <w:lastRenderedPageBreak/>
        <w:t>teacher preparation</w:t>
      </w:r>
      <w:r w:rsidR="008F305A">
        <w:rPr>
          <w:rFonts w:ascii="Times New Roman" w:hAnsi="Times New Roman" w:cs="Times New Roman"/>
          <w:sz w:val="24"/>
          <w:szCs w:val="24"/>
        </w:rPr>
        <w:t xml:space="preserve"> and</w:t>
      </w:r>
      <w:r w:rsidR="008F305A" w:rsidRPr="00583EB2">
        <w:rPr>
          <w:rFonts w:ascii="Times New Roman" w:hAnsi="Times New Roman" w:cs="Times New Roman"/>
          <w:sz w:val="24"/>
          <w:szCs w:val="24"/>
        </w:rPr>
        <w:t xml:space="preserve"> </w:t>
      </w:r>
      <w:r w:rsidR="00604C0C" w:rsidRPr="00583EB2">
        <w:rPr>
          <w:rFonts w:ascii="Times New Roman" w:hAnsi="Times New Roman" w:cs="Times New Roman"/>
          <w:sz w:val="24"/>
          <w:szCs w:val="24"/>
        </w:rPr>
        <w:t>thus</w:t>
      </w:r>
      <w:r w:rsidR="00B92401" w:rsidRPr="00583EB2">
        <w:rPr>
          <w:rFonts w:ascii="Times New Roman" w:hAnsi="Times New Roman" w:cs="Times New Roman"/>
          <w:sz w:val="24"/>
          <w:szCs w:val="24"/>
        </w:rPr>
        <w:t xml:space="preserve"> demands</w:t>
      </w:r>
      <w:r w:rsidR="00AE1588" w:rsidRPr="00583EB2">
        <w:rPr>
          <w:rFonts w:ascii="Times New Roman" w:hAnsi="Times New Roman" w:cs="Times New Roman"/>
          <w:sz w:val="24"/>
          <w:szCs w:val="24"/>
        </w:rPr>
        <w:t xml:space="preserve"> </w:t>
      </w:r>
      <w:r w:rsidR="008F4ADA">
        <w:rPr>
          <w:rFonts w:ascii="Times New Roman" w:hAnsi="Times New Roman" w:cs="Times New Roman"/>
          <w:sz w:val="24"/>
          <w:szCs w:val="24"/>
        </w:rPr>
        <w:t xml:space="preserve">the </w:t>
      </w:r>
      <w:r w:rsidR="00AE1588" w:rsidRPr="00583EB2">
        <w:rPr>
          <w:rFonts w:ascii="Times New Roman" w:hAnsi="Times New Roman" w:cs="Times New Roman"/>
          <w:sz w:val="24"/>
          <w:szCs w:val="24"/>
        </w:rPr>
        <w:t>nurturing</w:t>
      </w:r>
      <w:r w:rsidR="00827BF1" w:rsidRPr="00583EB2">
        <w:rPr>
          <w:rFonts w:ascii="Times New Roman" w:hAnsi="Times New Roman" w:cs="Times New Roman"/>
          <w:sz w:val="24"/>
          <w:szCs w:val="24"/>
        </w:rPr>
        <w:t xml:space="preserve"> of</w:t>
      </w:r>
      <w:r w:rsidR="00AE1588" w:rsidRPr="00583EB2">
        <w:rPr>
          <w:rFonts w:ascii="Times New Roman" w:hAnsi="Times New Roman" w:cs="Times New Roman"/>
          <w:sz w:val="24"/>
          <w:szCs w:val="24"/>
        </w:rPr>
        <w:t xml:space="preserve"> a culture of collaboration</w:t>
      </w:r>
      <w:r w:rsidR="00604C0C" w:rsidRPr="00583EB2">
        <w:rPr>
          <w:rFonts w:ascii="Times New Roman" w:hAnsi="Times New Roman" w:cs="Times New Roman"/>
          <w:sz w:val="24"/>
          <w:szCs w:val="24"/>
        </w:rPr>
        <w:t xml:space="preserve"> between TEIs and schools</w:t>
      </w:r>
      <w:r w:rsidR="00AE1588" w:rsidRPr="00583EB2">
        <w:rPr>
          <w:rFonts w:ascii="Times New Roman" w:hAnsi="Times New Roman" w:cs="Times New Roman"/>
          <w:sz w:val="24"/>
          <w:szCs w:val="24"/>
        </w:rPr>
        <w:t>.</w:t>
      </w:r>
    </w:p>
    <w:p w14:paraId="4B8997D6" w14:textId="77777777" w:rsidR="0045119A" w:rsidRPr="00583EB2" w:rsidRDefault="0045119A" w:rsidP="00FA7362">
      <w:pPr>
        <w:spacing w:after="0" w:line="360" w:lineRule="auto"/>
        <w:jc w:val="both"/>
        <w:rPr>
          <w:rFonts w:ascii="Times New Roman" w:hAnsi="Times New Roman" w:cs="Times New Roman"/>
          <w:sz w:val="24"/>
          <w:szCs w:val="24"/>
        </w:rPr>
      </w:pPr>
    </w:p>
    <w:p w14:paraId="7892C18F" w14:textId="2D27C4F3" w:rsidR="0045119A" w:rsidRDefault="0045119A"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w:t>
      </w:r>
      <w:r w:rsidR="00972FA2" w:rsidRPr="00583EB2">
        <w:rPr>
          <w:rFonts w:ascii="Times New Roman" w:hAnsi="Times New Roman" w:cs="Times New Roman"/>
          <w:sz w:val="24"/>
          <w:szCs w:val="24"/>
        </w:rPr>
        <w:t xml:space="preserve"> article</w:t>
      </w:r>
      <w:r w:rsidR="009C3931" w:rsidRPr="00583EB2">
        <w:rPr>
          <w:rFonts w:ascii="Times New Roman" w:hAnsi="Times New Roman" w:cs="Times New Roman"/>
          <w:sz w:val="24"/>
          <w:szCs w:val="24"/>
        </w:rPr>
        <w:t xml:space="preserve"> </w:t>
      </w:r>
      <w:r w:rsidR="00C11550" w:rsidRPr="00583EB2">
        <w:rPr>
          <w:rFonts w:ascii="Times New Roman" w:hAnsi="Times New Roman" w:cs="Times New Roman"/>
          <w:sz w:val="24"/>
          <w:szCs w:val="24"/>
        </w:rPr>
        <w:t>mainly focus</w:t>
      </w:r>
      <w:r w:rsidR="00972FA2" w:rsidRPr="00583EB2">
        <w:rPr>
          <w:rFonts w:ascii="Times New Roman" w:hAnsi="Times New Roman" w:cs="Times New Roman"/>
          <w:sz w:val="24"/>
          <w:szCs w:val="24"/>
        </w:rPr>
        <w:t>es</w:t>
      </w:r>
      <w:r w:rsidR="00C11550" w:rsidRPr="00583EB2">
        <w:rPr>
          <w:rFonts w:ascii="Times New Roman" w:hAnsi="Times New Roman" w:cs="Times New Roman"/>
          <w:sz w:val="24"/>
          <w:szCs w:val="24"/>
        </w:rPr>
        <w:t xml:space="preserve"> on the collaborati</w:t>
      </w:r>
      <w:r w:rsidR="00692A1B" w:rsidRPr="00583EB2">
        <w:rPr>
          <w:rFonts w:ascii="Times New Roman" w:hAnsi="Times New Roman" w:cs="Times New Roman"/>
          <w:sz w:val="24"/>
          <w:szCs w:val="24"/>
        </w:rPr>
        <w:t>on between TEIs and schools</w:t>
      </w:r>
      <w:r w:rsidR="008F4ADA">
        <w:rPr>
          <w:rFonts w:ascii="Times New Roman" w:hAnsi="Times New Roman" w:cs="Times New Roman"/>
          <w:sz w:val="24"/>
          <w:szCs w:val="24"/>
        </w:rPr>
        <w:t>,</w:t>
      </w:r>
      <w:r w:rsidR="00EF2026" w:rsidRPr="00583EB2">
        <w:rPr>
          <w:rFonts w:ascii="Times New Roman" w:hAnsi="Times New Roman" w:cs="Times New Roman"/>
          <w:sz w:val="24"/>
          <w:szCs w:val="24"/>
        </w:rPr>
        <w:t xml:space="preserve"> which are the institutions on the ground</w:t>
      </w:r>
      <w:r w:rsidR="00692A1B" w:rsidRPr="00583EB2">
        <w:rPr>
          <w:rFonts w:ascii="Times New Roman" w:hAnsi="Times New Roman" w:cs="Times New Roman"/>
          <w:sz w:val="24"/>
          <w:szCs w:val="24"/>
        </w:rPr>
        <w:t>. However,</w:t>
      </w:r>
      <w:r w:rsidR="00C11550" w:rsidRPr="00583EB2">
        <w:rPr>
          <w:rFonts w:ascii="Times New Roman" w:hAnsi="Times New Roman" w:cs="Times New Roman"/>
          <w:sz w:val="24"/>
          <w:szCs w:val="24"/>
        </w:rPr>
        <w:t xml:space="preserve"> i</w:t>
      </w:r>
      <w:r w:rsidR="004F6768" w:rsidRPr="00583EB2">
        <w:rPr>
          <w:rFonts w:ascii="Times New Roman" w:hAnsi="Times New Roman" w:cs="Times New Roman"/>
          <w:sz w:val="24"/>
          <w:szCs w:val="24"/>
        </w:rPr>
        <w:t>t should be noted</w:t>
      </w:r>
      <w:r w:rsidR="00C11550" w:rsidRPr="00583EB2">
        <w:rPr>
          <w:rFonts w:ascii="Times New Roman" w:hAnsi="Times New Roman" w:cs="Times New Roman"/>
          <w:sz w:val="24"/>
          <w:szCs w:val="24"/>
        </w:rPr>
        <w:t xml:space="preserve"> </w:t>
      </w:r>
      <w:r w:rsidR="004F6768" w:rsidRPr="00583EB2">
        <w:rPr>
          <w:rFonts w:ascii="Times New Roman" w:hAnsi="Times New Roman" w:cs="Times New Roman"/>
          <w:sz w:val="24"/>
          <w:szCs w:val="24"/>
        </w:rPr>
        <w:t>that</w:t>
      </w:r>
      <w:r w:rsidR="00EF2026" w:rsidRPr="00583EB2">
        <w:rPr>
          <w:rFonts w:ascii="Times New Roman" w:hAnsi="Times New Roman" w:cs="Times New Roman"/>
          <w:sz w:val="24"/>
          <w:szCs w:val="24"/>
        </w:rPr>
        <w:t xml:space="preserve"> the</w:t>
      </w:r>
      <w:r w:rsidR="004F6768" w:rsidRPr="00583EB2">
        <w:rPr>
          <w:rFonts w:ascii="Times New Roman" w:hAnsi="Times New Roman" w:cs="Times New Roman"/>
          <w:sz w:val="24"/>
          <w:szCs w:val="24"/>
        </w:rPr>
        <w:t xml:space="preserve"> partnership in ITE in Zimbabwe is broader than the arrangement between TEI</w:t>
      </w:r>
      <w:r w:rsidR="00692A1B" w:rsidRPr="00583EB2">
        <w:rPr>
          <w:rFonts w:ascii="Times New Roman" w:hAnsi="Times New Roman" w:cs="Times New Roman"/>
          <w:sz w:val="24"/>
          <w:szCs w:val="24"/>
        </w:rPr>
        <w:t>s and schools as there are</w:t>
      </w:r>
      <w:r w:rsidR="00E322D4" w:rsidRPr="00583EB2">
        <w:rPr>
          <w:rFonts w:ascii="Times New Roman" w:hAnsi="Times New Roman" w:cs="Times New Roman"/>
          <w:sz w:val="24"/>
          <w:szCs w:val="24"/>
        </w:rPr>
        <w:t xml:space="preserve"> other</w:t>
      </w:r>
      <w:r w:rsidR="00692A1B" w:rsidRPr="00583EB2">
        <w:rPr>
          <w:rFonts w:ascii="Times New Roman" w:hAnsi="Times New Roman" w:cs="Times New Roman"/>
          <w:sz w:val="24"/>
          <w:szCs w:val="24"/>
        </w:rPr>
        <w:t xml:space="preserve"> significant</w:t>
      </w:r>
      <w:r w:rsidR="00E322D4" w:rsidRPr="00583EB2">
        <w:rPr>
          <w:rFonts w:ascii="Times New Roman" w:hAnsi="Times New Roman" w:cs="Times New Roman"/>
          <w:sz w:val="24"/>
          <w:szCs w:val="24"/>
        </w:rPr>
        <w:t xml:space="preserve"> </w:t>
      </w:r>
      <w:r w:rsidR="004F6768" w:rsidRPr="00583EB2">
        <w:rPr>
          <w:rFonts w:ascii="Times New Roman" w:hAnsi="Times New Roman" w:cs="Times New Roman"/>
          <w:sz w:val="24"/>
          <w:szCs w:val="24"/>
        </w:rPr>
        <w:t>stakeholders</w:t>
      </w:r>
      <w:r w:rsidR="00692A1B" w:rsidRPr="00583EB2">
        <w:rPr>
          <w:rFonts w:ascii="Times New Roman" w:hAnsi="Times New Roman" w:cs="Times New Roman"/>
          <w:sz w:val="24"/>
          <w:szCs w:val="24"/>
        </w:rPr>
        <w:t xml:space="preserve"> in teacher education</w:t>
      </w:r>
      <w:r w:rsidR="00604C0C" w:rsidRPr="00583EB2">
        <w:rPr>
          <w:rFonts w:ascii="Times New Roman" w:hAnsi="Times New Roman" w:cs="Times New Roman"/>
          <w:sz w:val="24"/>
          <w:szCs w:val="24"/>
        </w:rPr>
        <w:t>. These are</w:t>
      </w:r>
      <w:r w:rsidR="004F6768" w:rsidRPr="00583EB2">
        <w:rPr>
          <w:rFonts w:ascii="Times New Roman" w:hAnsi="Times New Roman" w:cs="Times New Roman"/>
          <w:sz w:val="24"/>
          <w:szCs w:val="24"/>
        </w:rPr>
        <w:t xml:space="preserve"> the Ministry of Pri</w:t>
      </w:r>
      <w:r w:rsidR="00E322D4" w:rsidRPr="00583EB2">
        <w:rPr>
          <w:rFonts w:ascii="Times New Roman" w:hAnsi="Times New Roman" w:cs="Times New Roman"/>
          <w:sz w:val="24"/>
          <w:szCs w:val="24"/>
        </w:rPr>
        <w:t>mary and Secondary Education,</w:t>
      </w:r>
      <w:r w:rsidR="004F6768" w:rsidRPr="00583EB2">
        <w:rPr>
          <w:rFonts w:ascii="Times New Roman" w:hAnsi="Times New Roman" w:cs="Times New Roman"/>
          <w:sz w:val="24"/>
          <w:szCs w:val="24"/>
        </w:rPr>
        <w:t xml:space="preserve"> the Ministry of Higher and Tertiary Education</w:t>
      </w:r>
      <w:r w:rsidR="00E322D4" w:rsidRPr="00583EB2">
        <w:rPr>
          <w:rFonts w:ascii="Times New Roman" w:hAnsi="Times New Roman" w:cs="Times New Roman"/>
          <w:sz w:val="24"/>
          <w:szCs w:val="24"/>
        </w:rPr>
        <w:t xml:space="preserve"> and the University </w:t>
      </w:r>
      <w:r w:rsidR="00604C0C" w:rsidRPr="00583EB2">
        <w:rPr>
          <w:rFonts w:ascii="Times New Roman" w:hAnsi="Times New Roman" w:cs="Times New Roman"/>
          <w:sz w:val="24"/>
          <w:szCs w:val="24"/>
        </w:rPr>
        <w:t>of</w:t>
      </w:r>
      <w:r w:rsidR="00E322D4" w:rsidRPr="00583EB2">
        <w:rPr>
          <w:rFonts w:ascii="Times New Roman" w:hAnsi="Times New Roman" w:cs="Times New Roman"/>
          <w:sz w:val="24"/>
          <w:szCs w:val="24"/>
        </w:rPr>
        <w:t xml:space="preserve"> Zimbabwe (UZ)</w:t>
      </w:r>
      <w:r w:rsidR="004F6768" w:rsidRPr="00583EB2">
        <w:rPr>
          <w:rFonts w:ascii="Times New Roman" w:hAnsi="Times New Roman" w:cs="Times New Roman"/>
          <w:sz w:val="24"/>
          <w:szCs w:val="24"/>
        </w:rPr>
        <w:t>. Teachers’ training colleges (which are</w:t>
      </w:r>
      <w:r w:rsidR="0048615F" w:rsidRPr="00583EB2">
        <w:rPr>
          <w:rFonts w:ascii="Times New Roman" w:hAnsi="Times New Roman" w:cs="Times New Roman"/>
          <w:sz w:val="24"/>
          <w:szCs w:val="24"/>
        </w:rPr>
        <w:t xml:space="preserve"> also</w:t>
      </w:r>
      <w:r w:rsidR="004F6768" w:rsidRPr="00583EB2">
        <w:rPr>
          <w:rFonts w:ascii="Times New Roman" w:hAnsi="Times New Roman" w:cs="Times New Roman"/>
          <w:sz w:val="24"/>
          <w:szCs w:val="24"/>
        </w:rPr>
        <w:t xml:space="preserve"> referred to as TEIs in this study), are under the jurisdiction of Ministry of Higher a</w:t>
      </w:r>
      <w:r w:rsidR="00C11550" w:rsidRPr="00583EB2">
        <w:rPr>
          <w:rFonts w:ascii="Times New Roman" w:hAnsi="Times New Roman" w:cs="Times New Roman"/>
          <w:sz w:val="24"/>
          <w:szCs w:val="24"/>
        </w:rPr>
        <w:t>nd Tertiary Education. The student teachers practis</w:t>
      </w:r>
      <w:r w:rsidR="004F6768" w:rsidRPr="00583EB2">
        <w:rPr>
          <w:rFonts w:ascii="Times New Roman" w:hAnsi="Times New Roman" w:cs="Times New Roman"/>
          <w:sz w:val="24"/>
          <w:szCs w:val="24"/>
        </w:rPr>
        <w:t xml:space="preserve">e </w:t>
      </w:r>
      <w:r w:rsidR="00604C0C" w:rsidRPr="00583EB2">
        <w:rPr>
          <w:rFonts w:ascii="Times New Roman" w:hAnsi="Times New Roman" w:cs="Times New Roman"/>
          <w:sz w:val="24"/>
          <w:szCs w:val="24"/>
        </w:rPr>
        <w:t>in schools under the M</w:t>
      </w:r>
      <w:r w:rsidR="004F6768" w:rsidRPr="00583EB2">
        <w:rPr>
          <w:rFonts w:ascii="Times New Roman" w:hAnsi="Times New Roman" w:cs="Times New Roman"/>
          <w:sz w:val="24"/>
          <w:szCs w:val="24"/>
        </w:rPr>
        <w:t>inistry of Primary and</w:t>
      </w:r>
      <w:r w:rsidR="00C11550" w:rsidRPr="00583EB2">
        <w:rPr>
          <w:rFonts w:ascii="Times New Roman" w:hAnsi="Times New Roman" w:cs="Times New Roman"/>
          <w:sz w:val="24"/>
          <w:szCs w:val="24"/>
        </w:rPr>
        <w:t xml:space="preserve"> Secondary Education</w:t>
      </w:r>
      <w:r w:rsidR="008F4ADA">
        <w:rPr>
          <w:rFonts w:ascii="Times New Roman" w:hAnsi="Times New Roman" w:cs="Times New Roman"/>
          <w:sz w:val="24"/>
          <w:szCs w:val="24"/>
        </w:rPr>
        <w:t>,</w:t>
      </w:r>
      <w:r w:rsidR="00C11550" w:rsidRPr="00583EB2">
        <w:rPr>
          <w:rFonts w:ascii="Times New Roman" w:hAnsi="Times New Roman" w:cs="Times New Roman"/>
          <w:sz w:val="24"/>
          <w:szCs w:val="24"/>
        </w:rPr>
        <w:t xml:space="preserve"> which </w:t>
      </w:r>
      <w:r w:rsidR="004F6768" w:rsidRPr="00583EB2">
        <w:rPr>
          <w:rFonts w:ascii="Times New Roman" w:hAnsi="Times New Roman" w:cs="Times New Roman"/>
          <w:sz w:val="24"/>
          <w:szCs w:val="24"/>
        </w:rPr>
        <w:t>pays the</w:t>
      </w:r>
      <w:r w:rsidR="00827BF1" w:rsidRPr="00583EB2">
        <w:rPr>
          <w:rFonts w:ascii="Times New Roman" w:hAnsi="Times New Roman" w:cs="Times New Roman"/>
          <w:sz w:val="24"/>
          <w:szCs w:val="24"/>
        </w:rPr>
        <w:t>ir</w:t>
      </w:r>
      <w:r w:rsidR="004F6768" w:rsidRPr="00583EB2">
        <w:rPr>
          <w:rFonts w:ascii="Times New Roman" w:hAnsi="Times New Roman" w:cs="Times New Roman"/>
          <w:sz w:val="24"/>
          <w:szCs w:val="24"/>
        </w:rPr>
        <w:t xml:space="preserve"> stipend for the five terms they are on practicum in schools. </w:t>
      </w:r>
      <w:r w:rsidR="00C11550" w:rsidRPr="00583EB2">
        <w:rPr>
          <w:rFonts w:ascii="Times New Roman" w:hAnsi="Times New Roman" w:cs="Times New Roman"/>
          <w:sz w:val="24"/>
          <w:szCs w:val="24"/>
        </w:rPr>
        <w:t>All the t</w:t>
      </w:r>
      <w:r w:rsidR="004F6768" w:rsidRPr="00583EB2">
        <w:rPr>
          <w:rFonts w:ascii="Times New Roman" w:hAnsi="Times New Roman" w:cs="Times New Roman"/>
          <w:sz w:val="24"/>
          <w:szCs w:val="24"/>
        </w:rPr>
        <w:t>eachers</w:t>
      </w:r>
      <w:r w:rsidR="00C11550" w:rsidRPr="00583EB2">
        <w:rPr>
          <w:rFonts w:ascii="Times New Roman" w:hAnsi="Times New Roman" w:cs="Times New Roman"/>
          <w:sz w:val="24"/>
          <w:szCs w:val="24"/>
        </w:rPr>
        <w:t>’ training</w:t>
      </w:r>
      <w:r w:rsidR="00D53B8D" w:rsidRPr="00583EB2">
        <w:rPr>
          <w:rFonts w:ascii="Times New Roman" w:hAnsi="Times New Roman" w:cs="Times New Roman"/>
          <w:sz w:val="24"/>
          <w:szCs w:val="24"/>
        </w:rPr>
        <w:t xml:space="preserve"> colleges are affiliates of</w:t>
      </w:r>
      <w:r w:rsidR="0048615F" w:rsidRPr="00583EB2">
        <w:rPr>
          <w:rFonts w:ascii="Times New Roman" w:hAnsi="Times New Roman" w:cs="Times New Roman"/>
          <w:sz w:val="24"/>
          <w:szCs w:val="24"/>
        </w:rPr>
        <w:t xml:space="preserve"> the</w:t>
      </w:r>
      <w:r w:rsidR="00E322D4" w:rsidRPr="00583EB2">
        <w:rPr>
          <w:rFonts w:ascii="Times New Roman" w:hAnsi="Times New Roman" w:cs="Times New Roman"/>
          <w:sz w:val="24"/>
          <w:szCs w:val="24"/>
        </w:rPr>
        <w:t xml:space="preserve"> UZ through its</w:t>
      </w:r>
      <w:r w:rsidR="004F6768" w:rsidRPr="00583EB2">
        <w:rPr>
          <w:rFonts w:ascii="Times New Roman" w:hAnsi="Times New Roman" w:cs="Times New Roman"/>
          <w:sz w:val="24"/>
          <w:szCs w:val="24"/>
        </w:rPr>
        <w:t xml:space="preserve"> Department of Teacher Education (DTE</w:t>
      </w:r>
      <w:r w:rsidR="00827BF1" w:rsidRPr="00583EB2">
        <w:rPr>
          <w:rFonts w:ascii="Times New Roman" w:hAnsi="Times New Roman" w:cs="Times New Roman"/>
          <w:sz w:val="24"/>
          <w:szCs w:val="24"/>
        </w:rPr>
        <w:t>)</w:t>
      </w:r>
      <w:r>
        <w:rPr>
          <w:rFonts w:ascii="Times New Roman" w:hAnsi="Times New Roman" w:cs="Times New Roman"/>
          <w:sz w:val="24"/>
          <w:szCs w:val="24"/>
        </w:rPr>
        <w:t xml:space="preserve"> and</w:t>
      </w:r>
      <w:r w:rsidR="008F305A">
        <w:rPr>
          <w:rFonts w:ascii="Times New Roman" w:hAnsi="Times New Roman" w:cs="Times New Roman"/>
          <w:sz w:val="24"/>
          <w:szCs w:val="24"/>
        </w:rPr>
        <w:t>,</w:t>
      </w:r>
      <w:r>
        <w:rPr>
          <w:rFonts w:ascii="Times New Roman" w:hAnsi="Times New Roman" w:cs="Times New Roman"/>
          <w:sz w:val="24"/>
          <w:szCs w:val="24"/>
        </w:rPr>
        <w:t xml:space="preserve"> by virtue of this</w:t>
      </w:r>
      <w:r w:rsidR="008F305A">
        <w:rPr>
          <w:rFonts w:ascii="Times New Roman" w:hAnsi="Times New Roman" w:cs="Times New Roman"/>
          <w:sz w:val="24"/>
          <w:szCs w:val="24"/>
        </w:rPr>
        <w:t>,</w:t>
      </w:r>
      <w:r w:rsidR="00827BF1" w:rsidRPr="00583EB2">
        <w:rPr>
          <w:rFonts w:ascii="Times New Roman" w:hAnsi="Times New Roman" w:cs="Times New Roman"/>
          <w:sz w:val="24"/>
          <w:szCs w:val="24"/>
        </w:rPr>
        <w:t xml:space="preserve"> the UZ institution</w:t>
      </w:r>
      <w:r w:rsidR="004F6768" w:rsidRPr="00583EB2">
        <w:rPr>
          <w:rFonts w:ascii="Times New Roman" w:hAnsi="Times New Roman" w:cs="Times New Roman"/>
          <w:sz w:val="24"/>
          <w:szCs w:val="24"/>
        </w:rPr>
        <w:t xml:space="preserve"> influences policy on teacher preparation. Since all the</w:t>
      </w:r>
      <w:r w:rsidR="0007388C" w:rsidRPr="00583EB2">
        <w:rPr>
          <w:rFonts w:ascii="Times New Roman" w:hAnsi="Times New Roman" w:cs="Times New Roman"/>
          <w:sz w:val="24"/>
          <w:szCs w:val="24"/>
        </w:rPr>
        <w:t xml:space="preserve"> primary teachers’</w:t>
      </w:r>
      <w:r w:rsidR="004F6768" w:rsidRPr="00583EB2">
        <w:rPr>
          <w:rFonts w:ascii="Times New Roman" w:hAnsi="Times New Roman" w:cs="Times New Roman"/>
          <w:sz w:val="24"/>
          <w:szCs w:val="24"/>
        </w:rPr>
        <w:t xml:space="preserve"> college</w:t>
      </w:r>
      <w:r w:rsidR="00095BEA" w:rsidRPr="00583EB2">
        <w:rPr>
          <w:rFonts w:ascii="Times New Roman" w:hAnsi="Times New Roman" w:cs="Times New Roman"/>
          <w:sz w:val="24"/>
          <w:szCs w:val="24"/>
        </w:rPr>
        <w:t xml:space="preserve">s in the country offer a </w:t>
      </w:r>
      <w:r w:rsidR="00D53B8D" w:rsidRPr="00583EB2">
        <w:rPr>
          <w:rFonts w:ascii="Times New Roman" w:hAnsi="Times New Roman" w:cs="Times New Roman"/>
          <w:sz w:val="24"/>
          <w:szCs w:val="24"/>
        </w:rPr>
        <w:t xml:space="preserve">similar </w:t>
      </w:r>
      <w:r w:rsidR="004F6768" w:rsidRPr="00583EB2">
        <w:rPr>
          <w:rFonts w:ascii="Times New Roman" w:hAnsi="Times New Roman" w:cs="Times New Roman"/>
          <w:sz w:val="24"/>
          <w:szCs w:val="24"/>
        </w:rPr>
        <w:t xml:space="preserve">Diploma in Education programme </w:t>
      </w:r>
      <w:r w:rsidR="008F305A">
        <w:rPr>
          <w:rFonts w:ascii="Times New Roman" w:hAnsi="Times New Roman" w:cs="Times New Roman"/>
          <w:sz w:val="24"/>
          <w:szCs w:val="24"/>
        </w:rPr>
        <w:t>under the auspices of</w:t>
      </w:r>
      <w:r w:rsidR="008F305A" w:rsidRPr="00583EB2">
        <w:rPr>
          <w:rFonts w:ascii="Times New Roman" w:hAnsi="Times New Roman" w:cs="Times New Roman"/>
          <w:sz w:val="24"/>
          <w:szCs w:val="24"/>
        </w:rPr>
        <w:t xml:space="preserve"> </w:t>
      </w:r>
      <w:r w:rsidR="004F6768" w:rsidRPr="00583EB2">
        <w:rPr>
          <w:rFonts w:ascii="Times New Roman" w:hAnsi="Times New Roman" w:cs="Times New Roman"/>
          <w:sz w:val="24"/>
          <w:szCs w:val="24"/>
        </w:rPr>
        <w:t xml:space="preserve">the same awarding institution, </w:t>
      </w:r>
      <w:r w:rsidR="004E2A8F" w:rsidRPr="00583EB2">
        <w:rPr>
          <w:rFonts w:ascii="Times New Roman" w:hAnsi="Times New Roman" w:cs="Times New Roman"/>
          <w:sz w:val="24"/>
          <w:szCs w:val="24"/>
        </w:rPr>
        <w:t xml:space="preserve">in this study </w:t>
      </w:r>
      <w:r w:rsidR="004F6768" w:rsidRPr="00583EB2">
        <w:rPr>
          <w:rFonts w:ascii="Times New Roman" w:hAnsi="Times New Roman" w:cs="Times New Roman"/>
          <w:sz w:val="24"/>
          <w:szCs w:val="24"/>
        </w:rPr>
        <w:t>we consider the association between TEIs</w:t>
      </w:r>
      <w:r w:rsidR="00827BF1" w:rsidRPr="00583EB2">
        <w:rPr>
          <w:rFonts w:ascii="Times New Roman" w:hAnsi="Times New Roman" w:cs="Times New Roman"/>
          <w:sz w:val="24"/>
          <w:szCs w:val="24"/>
        </w:rPr>
        <w:t xml:space="preserve"> or teachers’ colleges</w:t>
      </w:r>
      <w:r w:rsidR="004F6768" w:rsidRPr="00583EB2">
        <w:rPr>
          <w:rFonts w:ascii="Times New Roman" w:hAnsi="Times New Roman" w:cs="Times New Roman"/>
          <w:sz w:val="24"/>
          <w:szCs w:val="24"/>
        </w:rPr>
        <w:t xml:space="preserve"> and primary schoo</w:t>
      </w:r>
      <w:r>
        <w:rPr>
          <w:rFonts w:ascii="Times New Roman" w:hAnsi="Times New Roman" w:cs="Times New Roman"/>
          <w:sz w:val="24"/>
          <w:szCs w:val="24"/>
        </w:rPr>
        <w:t>ls as a single entity</w:t>
      </w:r>
      <w:r w:rsidR="0007388C" w:rsidRPr="00583EB2">
        <w:rPr>
          <w:rFonts w:ascii="Times New Roman" w:hAnsi="Times New Roman" w:cs="Times New Roman"/>
          <w:sz w:val="24"/>
          <w:szCs w:val="24"/>
        </w:rPr>
        <w:t xml:space="preserve"> hence</w:t>
      </w:r>
      <w:r w:rsidR="008F305A">
        <w:rPr>
          <w:rFonts w:ascii="Times New Roman" w:hAnsi="Times New Roman" w:cs="Times New Roman"/>
          <w:sz w:val="24"/>
          <w:szCs w:val="24"/>
        </w:rPr>
        <w:t xml:space="preserve"> and </w:t>
      </w:r>
      <w:r w:rsidR="004F6768" w:rsidRPr="00583EB2">
        <w:rPr>
          <w:rFonts w:ascii="Times New Roman" w:hAnsi="Times New Roman" w:cs="Times New Roman"/>
          <w:sz w:val="24"/>
          <w:szCs w:val="24"/>
        </w:rPr>
        <w:t xml:space="preserve">refer to a ‘partnership’ rather than </w:t>
      </w:r>
      <w:r w:rsidR="008F305A">
        <w:rPr>
          <w:rFonts w:ascii="Times New Roman" w:hAnsi="Times New Roman" w:cs="Times New Roman"/>
          <w:sz w:val="24"/>
          <w:szCs w:val="24"/>
        </w:rPr>
        <w:t xml:space="preserve">to </w:t>
      </w:r>
      <w:r w:rsidR="004F6768" w:rsidRPr="00583EB2">
        <w:rPr>
          <w:rFonts w:ascii="Times New Roman" w:hAnsi="Times New Roman" w:cs="Times New Roman"/>
          <w:sz w:val="24"/>
          <w:szCs w:val="24"/>
        </w:rPr>
        <w:t>‘partnerships’.</w:t>
      </w:r>
    </w:p>
    <w:p w14:paraId="31187C78" w14:textId="77777777" w:rsidR="00C93BBC" w:rsidRPr="00583EB2" w:rsidRDefault="008C23E7"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 </w:t>
      </w:r>
    </w:p>
    <w:p w14:paraId="136BC244" w14:textId="77777777" w:rsidR="009B392D" w:rsidRPr="00583EB2" w:rsidRDefault="00CF3417" w:rsidP="00FA7362">
      <w:pPr>
        <w:spacing w:after="0" w:line="360" w:lineRule="auto"/>
        <w:jc w:val="both"/>
        <w:rPr>
          <w:rFonts w:ascii="Times New Roman" w:hAnsi="Times New Roman" w:cs="Times New Roman"/>
          <w:b/>
          <w:sz w:val="24"/>
          <w:szCs w:val="24"/>
        </w:rPr>
      </w:pPr>
      <w:r w:rsidRPr="00583EB2">
        <w:rPr>
          <w:rFonts w:ascii="Times New Roman" w:hAnsi="Times New Roman" w:cs="Times New Roman"/>
          <w:b/>
          <w:sz w:val="24"/>
          <w:szCs w:val="24"/>
        </w:rPr>
        <w:t>Conceptual framework</w:t>
      </w:r>
    </w:p>
    <w:p w14:paraId="280866CC" w14:textId="13AADB74" w:rsidR="00B4076A" w:rsidRDefault="009B392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Partnerships in teacher education</w:t>
      </w:r>
      <w:r w:rsidR="005248E0" w:rsidRPr="00583EB2">
        <w:rPr>
          <w:rFonts w:ascii="Times New Roman" w:hAnsi="Times New Roman" w:cs="Times New Roman"/>
          <w:sz w:val="24"/>
          <w:szCs w:val="24"/>
        </w:rPr>
        <w:t xml:space="preserve"> generally</w:t>
      </w:r>
      <w:r w:rsidRPr="00583EB2">
        <w:rPr>
          <w:rFonts w:ascii="Times New Roman" w:hAnsi="Times New Roman" w:cs="Times New Roman"/>
          <w:sz w:val="24"/>
          <w:szCs w:val="24"/>
        </w:rPr>
        <w:t xml:space="preserve"> evolv</w:t>
      </w:r>
      <w:r w:rsidR="00885C9A" w:rsidRPr="00583EB2">
        <w:rPr>
          <w:rFonts w:ascii="Times New Roman" w:hAnsi="Times New Roman" w:cs="Times New Roman"/>
          <w:sz w:val="24"/>
          <w:szCs w:val="24"/>
        </w:rPr>
        <w:t>ed in response to concerns about</w:t>
      </w:r>
      <w:r w:rsidRPr="00583EB2">
        <w:rPr>
          <w:rFonts w:ascii="Times New Roman" w:hAnsi="Times New Roman" w:cs="Times New Roman"/>
          <w:sz w:val="24"/>
          <w:szCs w:val="24"/>
        </w:rPr>
        <w:t xml:space="preserve"> the</w:t>
      </w:r>
      <w:r w:rsidR="00885C9A"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quality of student teachers’ professional learning experiences on pre-service teacher education programmes which seemed to </w:t>
      </w:r>
      <w:r w:rsidR="0016485E" w:rsidRPr="00583EB2">
        <w:rPr>
          <w:rFonts w:ascii="Times New Roman" w:hAnsi="Times New Roman" w:cs="Times New Roman"/>
          <w:sz w:val="24"/>
          <w:szCs w:val="24"/>
        </w:rPr>
        <w:t>be provided out of context. These</w:t>
      </w:r>
      <w:r w:rsidR="00827BF1" w:rsidRPr="00583EB2">
        <w:rPr>
          <w:rFonts w:ascii="Times New Roman" w:hAnsi="Times New Roman" w:cs="Times New Roman"/>
          <w:sz w:val="24"/>
          <w:szCs w:val="24"/>
        </w:rPr>
        <w:t xml:space="preserve"> traditional</w:t>
      </w:r>
      <w:r w:rsidRPr="00583EB2">
        <w:rPr>
          <w:rFonts w:ascii="Times New Roman" w:hAnsi="Times New Roman" w:cs="Times New Roman"/>
          <w:sz w:val="24"/>
          <w:szCs w:val="24"/>
        </w:rPr>
        <w:t xml:space="preserve"> program</w:t>
      </w:r>
      <w:r w:rsidR="0016485E" w:rsidRPr="00583EB2">
        <w:rPr>
          <w:rFonts w:ascii="Times New Roman" w:hAnsi="Times New Roman" w:cs="Times New Roman"/>
          <w:sz w:val="24"/>
          <w:szCs w:val="24"/>
        </w:rPr>
        <w:t>mes were characterised</w:t>
      </w:r>
      <w:r w:rsidR="00C11550" w:rsidRPr="00583EB2">
        <w:rPr>
          <w:rFonts w:ascii="Times New Roman" w:hAnsi="Times New Roman" w:cs="Times New Roman"/>
          <w:sz w:val="24"/>
          <w:szCs w:val="24"/>
        </w:rPr>
        <w:t xml:space="preserve"> by</w:t>
      </w:r>
      <w:r w:rsidR="0016485E" w:rsidRPr="00583EB2">
        <w:rPr>
          <w:rFonts w:ascii="Times New Roman" w:hAnsi="Times New Roman" w:cs="Times New Roman"/>
          <w:sz w:val="24"/>
          <w:szCs w:val="24"/>
        </w:rPr>
        <w:t xml:space="preserve"> </w:t>
      </w:r>
      <w:r w:rsidR="00B4076A">
        <w:rPr>
          <w:rFonts w:ascii="Times New Roman" w:hAnsi="Times New Roman" w:cs="Times New Roman"/>
          <w:sz w:val="24"/>
          <w:szCs w:val="24"/>
        </w:rPr>
        <w:t xml:space="preserve">a </w:t>
      </w:r>
      <w:r w:rsidR="0016485E" w:rsidRPr="00583EB2">
        <w:rPr>
          <w:rFonts w:ascii="Times New Roman" w:hAnsi="Times New Roman" w:cs="Times New Roman"/>
          <w:sz w:val="24"/>
          <w:szCs w:val="24"/>
        </w:rPr>
        <w:t xml:space="preserve">rigid separation </w:t>
      </w:r>
      <w:r w:rsidR="00885C9A" w:rsidRPr="00583EB2">
        <w:rPr>
          <w:rFonts w:ascii="Times New Roman" w:hAnsi="Times New Roman" w:cs="Times New Roman"/>
          <w:sz w:val="24"/>
          <w:szCs w:val="24"/>
        </w:rPr>
        <w:t>between</w:t>
      </w:r>
      <w:r w:rsidR="005248E0" w:rsidRPr="00583EB2">
        <w:rPr>
          <w:rFonts w:ascii="Times New Roman" w:hAnsi="Times New Roman" w:cs="Times New Roman"/>
          <w:sz w:val="24"/>
          <w:szCs w:val="24"/>
        </w:rPr>
        <w:t xml:space="preserve"> Higher Education Institution</w:t>
      </w:r>
      <w:r w:rsidRPr="00583EB2">
        <w:rPr>
          <w:rFonts w:ascii="Times New Roman" w:hAnsi="Times New Roman" w:cs="Times New Roman"/>
          <w:sz w:val="24"/>
          <w:szCs w:val="24"/>
        </w:rPr>
        <w:t xml:space="preserve"> </w:t>
      </w:r>
      <w:r w:rsidR="005248E0" w:rsidRPr="00583EB2">
        <w:rPr>
          <w:rFonts w:ascii="Times New Roman" w:hAnsi="Times New Roman" w:cs="Times New Roman"/>
          <w:sz w:val="24"/>
          <w:szCs w:val="24"/>
        </w:rPr>
        <w:t>(</w:t>
      </w:r>
      <w:r w:rsidRPr="00583EB2">
        <w:rPr>
          <w:rFonts w:ascii="Times New Roman" w:hAnsi="Times New Roman" w:cs="Times New Roman"/>
          <w:sz w:val="24"/>
          <w:szCs w:val="24"/>
        </w:rPr>
        <w:t>HEI</w:t>
      </w:r>
      <w:r w:rsidR="005248E0" w:rsidRPr="00583EB2">
        <w:rPr>
          <w:rFonts w:ascii="Times New Roman" w:hAnsi="Times New Roman" w:cs="Times New Roman"/>
          <w:sz w:val="24"/>
          <w:szCs w:val="24"/>
        </w:rPr>
        <w:t>)</w:t>
      </w:r>
      <w:r w:rsidRPr="00583EB2">
        <w:rPr>
          <w:rFonts w:ascii="Times New Roman" w:hAnsi="Times New Roman" w:cs="Times New Roman"/>
          <w:sz w:val="24"/>
          <w:szCs w:val="24"/>
        </w:rPr>
        <w:t xml:space="preserve"> programmes and in-school experience</w:t>
      </w:r>
      <w:r w:rsidR="00B4076A">
        <w:rPr>
          <w:rFonts w:ascii="Times New Roman" w:hAnsi="Times New Roman" w:cs="Times New Roman"/>
          <w:sz w:val="24"/>
          <w:szCs w:val="24"/>
        </w:rPr>
        <w:t>s</w:t>
      </w:r>
      <w:r w:rsidRPr="00583EB2">
        <w:rPr>
          <w:rFonts w:ascii="Times New Roman" w:hAnsi="Times New Roman" w:cs="Times New Roman"/>
          <w:sz w:val="24"/>
          <w:szCs w:val="24"/>
        </w:rPr>
        <w:t xml:space="preserve"> into</w:t>
      </w:r>
      <w:r w:rsidR="0016485E" w:rsidRPr="00583EB2">
        <w:rPr>
          <w:rFonts w:ascii="Times New Roman" w:hAnsi="Times New Roman" w:cs="Times New Roman"/>
          <w:sz w:val="24"/>
          <w:szCs w:val="24"/>
        </w:rPr>
        <w:t xml:space="preserve"> different and</w:t>
      </w:r>
      <w:r w:rsidR="00885C9A" w:rsidRPr="00583EB2">
        <w:rPr>
          <w:rFonts w:ascii="Times New Roman" w:hAnsi="Times New Roman" w:cs="Times New Roman"/>
          <w:sz w:val="24"/>
          <w:szCs w:val="24"/>
        </w:rPr>
        <w:t xml:space="preserve"> loosely linked</w:t>
      </w:r>
      <w:r w:rsidR="00B4076A">
        <w:rPr>
          <w:rFonts w:ascii="Times New Roman" w:hAnsi="Times New Roman" w:cs="Times New Roman"/>
          <w:sz w:val="24"/>
          <w:szCs w:val="24"/>
        </w:rPr>
        <w:t xml:space="preserve"> schemes</w:t>
      </w:r>
      <w:r w:rsidR="008F305A">
        <w:rPr>
          <w:rFonts w:ascii="Times New Roman" w:hAnsi="Times New Roman" w:cs="Times New Roman"/>
          <w:sz w:val="24"/>
          <w:szCs w:val="24"/>
        </w:rPr>
        <w:t xml:space="preserve"> – in other words,</w:t>
      </w:r>
      <w:r w:rsidRPr="00583EB2">
        <w:rPr>
          <w:rFonts w:ascii="Times New Roman" w:hAnsi="Times New Roman" w:cs="Times New Roman"/>
          <w:sz w:val="24"/>
          <w:szCs w:val="24"/>
        </w:rPr>
        <w:t xml:space="preserve"> HEI academic knowledge </w:t>
      </w:r>
      <w:r w:rsidR="008F305A">
        <w:rPr>
          <w:rFonts w:ascii="Times New Roman" w:hAnsi="Times New Roman" w:cs="Times New Roman"/>
          <w:sz w:val="24"/>
          <w:szCs w:val="24"/>
        </w:rPr>
        <w:t xml:space="preserve">was viewed </w:t>
      </w:r>
      <w:r w:rsidRPr="00583EB2">
        <w:rPr>
          <w:rFonts w:ascii="Times New Roman" w:hAnsi="Times New Roman" w:cs="Times New Roman"/>
          <w:sz w:val="24"/>
          <w:szCs w:val="24"/>
        </w:rPr>
        <w:t xml:space="preserve">as the only authoritative source of knowledge </w:t>
      </w:r>
      <w:r w:rsidR="005F6715" w:rsidRPr="00583EB2">
        <w:rPr>
          <w:rFonts w:ascii="Times New Roman" w:hAnsi="Times New Roman" w:cs="Times New Roman"/>
          <w:sz w:val="24"/>
          <w:szCs w:val="24"/>
        </w:rPr>
        <w:t>about teaching (Zeichner 2010</w:t>
      </w:r>
      <w:r w:rsidRPr="00583EB2">
        <w:rPr>
          <w:rFonts w:ascii="Times New Roman" w:hAnsi="Times New Roman" w:cs="Times New Roman"/>
          <w:sz w:val="24"/>
          <w:szCs w:val="24"/>
        </w:rPr>
        <w:t>; Brisard</w:t>
      </w:r>
      <w:r w:rsidR="00B4076A">
        <w:rPr>
          <w:rFonts w:ascii="Times New Roman" w:hAnsi="Times New Roman" w:cs="Times New Roman"/>
          <w:sz w:val="24"/>
          <w:szCs w:val="24"/>
        </w:rPr>
        <w:t>,</w:t>
      </w:r>
      <w:r w:rsidRPr="00583EB2">
        <w:rPr>
          <w:rFonts w:ascii="Times New Roman" w:hAnsi="Times New Roman" w:cs="Times New Roman"/>
          <w:sz w:val="24"/>
          <w:szCs w:val="24"/>
        </w:rPr>
        <w:t xml:space="preserve"> </w:t>
      </w:r>
      <w:r w:rsidR="00B4076A">
        <w:rPr>
          <w:rFonts w:ascii="Times New Roman" w:hAnsi="Times New Roman" w:cs="Times New Roman"/>
          <w:sz w:val="24"/>
          <w:szCs w:val="24"/>
        </w:rPr>
        <w:t>Menter and Smith</w:t>
      </w:r>
      <w:r w:rsidR="0000732B" w:rsidRPr="00583EB2">
        <w:rPr>
          <w:rFonts w:ascii="Times New Roman" w:hAnsi="Times New Roman" w:cs="Times New Roman"/>
          <w:sz w:val="24"/>
          <w:szCs w:val="24"/>
        </w:rPr>
        <w:t xml:space="preserve"> 200</w:t>
      </w:r>
      <w:r w:rsidR="00B4076A">
        <w:rPr>
          <w:rFonts w:ascii="Times New Roman" w:hAnsi="Times New Roman" w:cs="Times New Roman"/>
          <w:sz w:val="24"/>
          <w:szCs w:val="24"/>
        </w:rPr>
        <w:t>5</w:t>
      </w:r>
      <w:r w:rsidR="008F305A">
        <w:rPr>
          <w:rFonts w:ascii="Times New Roman" w:hAnsi="Times New Roman" w:cs="Times New Roman"/>
          <w:sz w:val="24"/>
          <w:szCs w:val="24"/>
        </w:rPr>
        <w:t xml:space="preserve">) – </w:t>
      </w:r>
      <w:r w:rsidR="00B4076A">
        <w:rPr>
          <w:rFonts w:ascii="Times New Roman" w:hAnsi="Times New Roman" w:cs="Times New Roman"/>
          <w:sz w:val="24"/>
          <w:szCs w:val="24"/>
        </w:rPr>
        <w:t>and</w:t>
      </w:r>
      <w:r w:rsidR="0000732B" w:rsidRPr="00583EB2">
        <w:rPr>
          <w:rFonts w:ascii="Times New Roman" w:hAnsi="Times New Roman" w:cs="Times New Roman"/>
          <w:sz w:val="24"/>
          <w:szCs w:val="24"/>
        </w:rPr>
        <w:t xml:space="preserve"> </w:t>
      </w:r>
      <w:r w:rsidR="008F305A">
        <w:rPr>
          <w:rFonts w:ascii="Times New Roman" w:hAnsi="Times New Roman" w:cs="Times New Roman"/>
          <w:sz w:val="24"/>
          <w:szCs w:val="24"/>
        </w:rPr>
        <w:t xml:space="preserve">an </w:t>
      </w:r>
      <w:r w:rsidRPr="00583EB2">
        <w:rPr>
          <w:rFonts w:ascii="Times New Roman" w:hAnsi="Times New Roman" w:cs="Times New Roman"/>
          <w:sz w:val="24"/>
          <w:szCs w:val="24"/>
        </w:rPr>
        <w:t>overemphasis on academic competence in the p</w:t>
      </w:r>
      <w:r w:rsidR="00B4076A">
        <w:rPr>
          <w:rFonts w:ascii="Times New Roman" w:hAnsi="Times New Roman" w:cs="Times New Roman"/>
          <w:sz w:val="24"/>
          <w:szCs w:val="24"/>
        </w:rPr>
        <w:t>reparation of teachers (Sultana</w:t>
      </w:r>
      <w:r w:rsidR="00885C9A" w:rsidRPr="00583EB2">
        <w:rPr>
          <w:rFonts w:ascii="Times New Roman" w:hAnsi="Times New Roman" w:cs="Times New Roman"/>
          <w:sz w:val="24"/>
          <w:szCs w:val="24"/>
        </w:rPr>
        <w:t xml:space="preserve"> 2005)</w:t>
      </w:r>
      <w:r w:rsidR="00B4076A">
        <w:rPr>
          <w:rFonts w:ascii="Times New Roman" w:hAnsi="Times New Roman" w:cs="Times New Roman"/>
          <w:sz w:val="24"/>
          <w:szCs w:val="24"/>
        </w:rPr>
        <w:t>,</w:t>
      </w:r>
      <w:r w:rsidR="00885C9A" w:rsidRPr="00583EB2">
        <w:rPr>
          <w:rFonts w:ascii="Times New Roman" w:hAnsi="Times New Roman" w:cs="Times New Roman"/>
          <w:sz w:val="24"/>
          <w:szCs w:val="24"/>
        </w:rPr>
        <w:t xml:space="preserve"> resulting in a disengagement</w:t>
      </w:r>
      <w:r w:rsidRPr="00583EB2">
        <w:rPr>
          <w:rFonts w:ascii="Times New Roman" w:hAnsi="Times New Roman" w:cs="Times New Roman"/>
          <w:sz w:val="24"/>
          <w:szCs w:val="24"/>
        </w:rPr>
        <w:t xml:space="preserve"> (</w:t>
      </w:r>
      <w:r w:rsidR="00827BF1" w:rsidRPr="00583EB2">
        <w:rPr>
          <w:rFonts w:ascii="Times New Roman" w:hAnsi="Times New Roman" w:cs="Times New Roman"/>
          <w:sz w:val="24"/>
          <w:szCs w:val="24"/>
        </w:rPr>
        <w:t>or</w:t>
      </w:r>
      <w:r w:rsidRPr="00583EB2">
        <w:rPr>
          <w:rFonts w:ascii="Times New Roman" w:hAnsi="Times New Roman" w:cs="Times New Roman"/>
          <w:sz w:val="24"/>
          <w:szCs w:val="24"/>
        </w:rPr>
        <w:t xml:space="preserve"> lack of linkages) between subject matter and te</w:t>
      </w:r>
      <w:r w:rsidR="00827BF1" w:rsidRPr="00583EB2">
        <w:rPr>
          <w:rFonts w:ascii="Times New Roman" w:hAnsi="Times New Roman" w:cs="Times New Roman"/>
          <w:sz w:val="24"/>
          <w:szCs w:val="24"/>
        </w:rPr>
        <w:t>aching processes (</w:t>
      </w:r>
      <w:r w:rsidR="00B4076A">
        <w:rPr>
          <w:rFonts w:ascii="Times New Roman" w:hAnsi="Times New Roman" w:cs="Times New Roman"/>
          <w:sz w:val="24"/>
          <w:szCs w:val="24"/>
        </w:rPr>
        <w:t>Bezzina and Van Velzen</w:t>
      </w:r>
      <w:r w:rsidRPr="00583EB2">
        <w:rPr>
          <w:rFonts w:ascii="Times New Roman" w:hAnsi="Times New Roman" w:cs="Times New Roman"/>
          <w:sz w:val="24"/>
          <w:szCs w:val="24"/>
        </w:rPr>
        <w:t xml:space="preserve"> </w:t>
      </w:r>
      <w:r w:rsidR="00B66670" w:rsidRPr="00583EB2">
        <w:rPr>
          <w:rFonts w:ascii="Times New Roman" w:hAnsi="Times New Roman" w:cs="Times New Roman"/>
          <w:sz w:val="24"/>
          <w:szCs w:val="24"/>
        </w:rPr>
        <w:t>2006</w:t>
      </w:r>
      <w:r w:rsidR="00827BF1" w:rsidRPr="00583EB2">
        <w:rPr>
          <w:rFonts w:ascii="Times New Roman" w:hAnsi="Times New Roman" w:cs="Times New Roman"/>
          <w:sz w:val="24"/>
          <w:szCs w:val="24"/>
        </w:rPr>
        <w:t>;</w:t>
      </w:r>
      <w:r w:rsidR="00B4076A">
        <w:rPr>
          <w:rFonts w:ascii="Times New Roman" w:hAnsi="Times New Roman" w:cs="Times New Roman"/>
          <w:sz w:val="24"/>
          <w:szCs w:val="24"/>
        </w:rPr>
        <w:t xml:space="preserve"> Sultana</w:t>
      </w:r>
      <w:r w:rsidR="00BC33FE" w:rsidRPr="00583EB2">
        <w:rPr>
          <w:rFonts w:ascii="Times New Roman" w:hAnsi="Times New Roman" w:cs="Times New Roman"/>
          <w:sz w:val="24"/>
          <w:szCs w:val="24"/>
        </w:rPr>
        <w:t xml:space="preserve"> 2005</w:t>
      </w:r>
      <w:r w:rsidRPr="00583EB2">
        <w:rPr>
          <w:rFonts w:ascii="Times New Roman" w:hAnsi="Times New Roman" w:cs="Times New Roman"/>
          <w:sz w:val="24"/>
          <w:szCs w:val="24"/>
        </w:rPr>
        <w:t xml:space="preserve">). </w:t>
      </w:r>
    </w:p>
    <w:p w14:paraId="655C6D82" w14:textId="77777777" w:rsidR="00B4076A" w:rsidRDefault="00B4076A" w:rsidP="00FA7362">
      <w:pPr>
        <w:spacing w:after="0" w:line="360" w:lineRule="auto"/>
        <w:jc w:val="both"/>
        <w:rPr>
          <w:rFonts w:ascii="Times New Roman" w:hAnsi="Times New Roman" w:cs="Times New Roman"/>
          <w:sz w:val="24"/>
          <w:szCs w:val="24"/>
        </w:rPr>
      </w:pPr>
    </w:p>
    <w:p w14:paraId="25E2066B" w14:textId="77777777" w:rsidR="002658E0" w:rsidRDefault="00C97810" w:rsidP="00FA7362">
      <w:pPr>
        <w:spacing w:after="0" w:line="360" w:lineRule="auto"/>
        <w:jc w:val="both"/>
        <w:rPr>
          <w:rFonts w:ascii="Times New Roman" w:hAnsi="Times New Roman" w:cs="Times New Roman"/>
          <w:color w:val="FF0000"/>
          <w:sz w:val="24"/>
          <w:szCs w:val="24"/>
        </w:rPr>
      </w:pPr>
      <w:r w:rsidRPr="00583EB2">
        <w:rPr>
          <w:rFonts w:ascii="Times New Roman" w:hAnsi="Times New Roman" w:cs="Times New Roman"/>
          <w:sz w:val="24"/>
          <w:szCs w:val="24"/>
        </w:rPr>
        <w:t xml:space="preserve">The term ‘partnership’ is used to describe the different models of collaboration and mutual co-operation between Higher Education Institutions (HEIs) or </w:t>
      </w:r>
      <w:r w:rsidR="00C212A8">
        <w:rPr>
          <w:rFonts w:ascii="Times New Roman" w:hAnsi="Times New Roman" w:cs="Times New Roman"/>
          <w:sz w:val="24"/>
          <w:szCs w:val="24"/>
        </w:rPr>
        <w:t xml:space="preserve">between </w:t>
      </w:r>
      <w:r w:rsidRPr="00583EB2">
        <w:rPr>
          <w:rFonts w:ascii="Times New Roman" w:hAnsi="Times New Roman" w:cs="Times New Roman"/>
          <w:sz w:val="24"/>
          <w:szCs w:val="24"/>
        </w:rPr>
        <w:t xml:space="preserve">Teacher Education Institutions (TEIs) and schools in an endeavour to provide quality Initial Teacher Training </w:t>
      </w:r>
      <w:r w:rsidRPr="00583EB2">
        <w:rPr>
          <w:rFonts w:ascii="Times New Roman" w:hAnsi="Times New Roman" w:cs="Times New Roman"/>
          <w:sz w:val="24"/>
          <w:szCs w:val="24"/>
        </w:rPr>
        <w:lastRenderedPageBreak/>
        <w:t xml:space="preserve">(ITT) experiences for </w:t>
      </w:r>
      <w:r w:rsidR="00B4076A">
        <w:rPr>
          <w:rFonts w:ascii="Times New Roman" w:hAnsi="Times New Roman" w:cs="Times New Roman"/>
          <w:sz w:val="24"/>
          <w:szCs w:val="24"/>
        </w:rPr>
        <w:t>teacher-</w:t>
      </w:r>
      <w:r w:rsidRPr="00583EB2">
        <w:rPr>
          <w:rFonts w:ascii="Times New Roman" w:hAnsi="Times New Roman" w:cs="Times New Roman"/>
          <w:sz w:val="24"/>
          <w:szCs w:val="24"/>
        </w:rPr>
        <w:t>trainee</w:t>
      </w:r>
      <w:r w:rsidR="00B4076A">
        <w:rPr>
          <w:rFonts w:ascii="Times New Roman" w:hAnsi="Times New Roman" w:cs="Times New Roman"/>
          <w:sz w:val="24"/>
          <w:szCs w:val="24"/>
        </w:rPr>
        <w:t>s</w:t>
      </w:r>
      <w:r w:rsidRPr="00583EB2">
        <w:rPr>
          <w:rFonts w:ascii="Times New Roman" w:hAnsi="Times New Roman" w:cs="Times New Roman"/>
          <w:sz w:val="24"/>
          <w:szCs w:val="24"/>
        </w:rPr>
        <w:t xml:space="preserve"> </w:t>
      </w:r>
      <w:r w:rsidR="00B4076A">
        <w:rPr>
          <w:rFonts w:ascii="Times New Roman" w:hAnsi="Times New Roman" w:cs="Times New Roman"/>
          <w:sz w:val="24"/>
          <w:szCs w:val="24"/>
        </w:rPr>
        <w:t>(Lynch and Smith 2012; Dhillon 2009; Moyles and Stuart</w:t>
      </w:r>
      <w:r w:rsidRPr="00583EB2">
        <w:rPr>
          <w:rFonts w:ascii="Times New Roman" w:hAnsi="Times New Roman" w:cs="Times New Roman"/>
          <w:sz w:val="24"/>
          <w:szCs w:val="24"/>
        </w:rPr>
        <w:t xml:space="preserve"> 2003). </w:t>
      </w:r>
      <w:r w:rsidR="009B392D" w:rsidRPr="00583EB2">
        <w:rPr>
          <w:rFonts w:ascii="Times New Roman" w:hAnsi="Times New Roman" w:cs="Times New Roman"/>
          <w:sz w:val="24"/>
          <w:szCs w:val="24"/>
        </w:rPr>
        <w:t>Partnerships, therefore,</w:t>
      </w:r>
      <w:r w:rsidR="00C11550" w:rsidRPr="00583EB2">
        <w:rPr>
          <w:rFonts w:ascii="Times New Roman" w:hAnsi="Times New Roman" w:cs="Times New Roman"/>
          <w:sz w:val="24"/>
          <w:szCs w:val="24"/>
        </w:rPr>
        <w:t xml:space="preserve"> represent</w:t>
      </w:r>
      <w:r w:rsidR="009B392D" w:rsidRPr="00583EB2">
        <w:rPr>
          <w:rFonts w:ascii="Times New Roman" w:hAnsi="Times New Roman" w:cs="Times New Roman"/>
          <w:sz w:val="24"/>
          <w:szCs w:val="24"/>
        </w:rPr>
        <w:t xml:space="preserve"> </w:t>
      </w:r>
      <w:r w:rsidR="00AC1912" w:rsidRPr="00583EB2">
        <w:rPr>
          <w:rFonts w:ascii="Times New Roman" w:hAnsi="Times New Roman" w:cs="Times New Roman"/>
          <w:sz w:val="24"/>
          <w:szCs w:val="24"/>
        </w:rPr>
        <w:t>an innovation in</w:t>
      </w:r>
      <w:r w:rsidR="00885C9A" w:rsidRPr="00583EB2">
        <w:rPr>
          <w:rFonts w:ascii="Times New Roman" w:hAnsi="Times New Roman" w:cs="Times New Roman"/>
          <w:sz w:val="24"/>
          <w:szCs w:val="24"/>
        </w:rPr>
        <w:t xml:space="preserve"> teacher preparation </w:t>
      </w:r>
      <w:r w:rsidR="000B38A8" w:rsidRPr="00583EB2">
        <w:rPr>
          <w:rFonts w:ascii="Times New Roman" w:hAnsi="Times New Roman" w:cs="Times New Roman"/>
          <w:sz w:val="24"/>
          <w:szCs w:val="24"/>
        </w:rPr>
        <w:t xml:space="preserve">and </w:t>
      </w:r>
      <w:r w:rsidR="009B392D" w:rsidRPr="00583EB2">
        <w:rPr>
          <w:rFonts w:ascii="Times New Roman" w:hAnsi="Times New Roman" w:cs="Times New Roman"/>
          <w:sz w:val="24"/>
          <w:szCs w:val="24"/>
        </w:rPr>
        <w:t>a departure from the traditional conceptualisatio</w:t>
      </w:r>
      <w:r w:rsidR="00B4076A">
        <w:rPr>
          <w:rFonts w:ascii="Times New Roman" w:hAnsi="Times New Roman" w:cs="Times New Roman"/>
          <w:sz w:val="24"/>
          <w:szCs w:val="24"/>
        </w:rPr>
        <w:t xml:space="preserve">n of ITE to what Zeichner (2010, </w:t>
      </w:r>
      <w:r w:rsidR="009B392D" w:rsidRPr="00583EB2">
        <w:rPr>
          <w:rFonts w:ascii="Times New Roman" w:hAnsi="Times New Roman" w:cs="Times New Roman"/>
          <w:sz w:val="24"/>
          <w:szCs w:val="24"/>
        </w:rPr>
        <w:t>89) describes as “a new epistemology for teacher education where there is a non-hierarchical interplay between academic, practitioner and community expertise”.</w:t>
      </w:r>
      <w:r w:rsidR="00E90182">
        <w:rPr>
          <w:rFonts w:ascii="Times New Roman" w:hAnsi="Times New Roman" w:cs="Times New Roman"/>
          <w:sz w:val="24"/>
          <w:szCs w:val="24"/>
        </w:rPr>
        <w:t xml:space="preserve"> </w:t>
      </w:r>
      <w:r w:rsidR="009B392D" w:rsidRPr="00583EB2">
        <w:rPr>
          <w:rFonts w:ascii="Times New Roman" w:hAnsi="Times New Roman" w:cs="Times New Roman"/>
          <w:sz w:val="24"/>
          <w:szCs w:val="24"/>
        </w:rPr>
        <w:t>A consequence of such an approach would be the creation of hybrid spaces (Zeichner 2010)</w:t>
      </w:r>
      <w:r w:rsidR="00B4076A">
        <w:rPr>
          <w:rFonts w:ascii="Times New Roman" w:hAnsi="Times New Roman" w:cs="Times New Roman"/>
          <w:sz w:val="24"/>
          <w:szCs w:val="24"/>
        </w:rPr>
        <w:t>,</w:t>
      </w:r>
      <w:r w:rsidR="009B392D" w:rsidRPr="00583EB2">
        <w:rPr>
          <w:rFonts w:ascii="Times New Roman" w:hAnsi="Times New Roman" w:cs="Times New Roman"/>
          <w:sz w:val="24"/>
          <w:szCs w:val="24"/>
        </w:rPr>
        <w:t xml:space="preserve"> or a ‘third space’ in teacher education “which is separate from the culture of either institution and allows for more creative way</w:t>
      </w:r>
      <w:r w:rsidR="00B4076A">
        <w:rPr>
          <w:rFonts w:ascii="Times New Roman" w:hAnsi="Times New Roman" w:cs="Times New Roman"/>
          <w:sz w:val="24"/>
          <w:szCs w:val="24"/>
        </w:rPr>
        <w:t xml:space="preserve">s of working together” (Greany and Brown 2015, </w:t>
      </w:r>
      <w:r w:rsidR="009B392D" w:rsidRPr="00583EB2">
        <w:rPr>
          <w:rFonts w:ascii="Times New Roman" w:hAnsi="Times New Roman" w:cs="Times New Roman"/>
          <w:sz w:val="24"/>
          <w:szCs w:val="24"/>
        </w:rPr>
        <w:t>14).</w:t>
      </w:r>
      <w:r w:rsidR="00E73158" w:rsidRPr="00583EB2">
        <w:rPr>
          <w:rFonts w:ascii="Times New Roman" w:hAnsi="Times New Roman" w:cs="Times New Roman"/>
          <w:color w:val="FF0000"/>
          <w:sz w:val="24"/>
          <w:szCs w:val="24"/>
        </w:rPr>
        <w:t xml:space="preserve"> </w:t>
      </w:r>
      <w:r w:rsidR="009E1C6E" w:rsidRPr="009E1C6E">
        <w:rPr>
          <w:rFonts w:ascii="Times New Roman" w:hAnsi="Times New Roman" w:cs="Times New Roman"/>
          <w:sz w:val="24"/>
          <w:szCs w:val="24"/>
        </w:rPr>
        <w:t xml:space="preserve">According to Flessner (2014), this third space also </w:t>
      </w:r>
      <w:r w:rsidR="00E73158" w:rsidRPr="009E1C6E">
        <w:rPr>
          <w:rFonts w:ascii="Times New Roman" w:hAnsi="Times New Roman" w:cs="Times New Roman"/>
          <w:sz w:val="24"/>
          <w:szCs w:val="24"/>
        </w:rPr>
        <w:t>recognises binaries and creates new sp</w:t>
      </w:r>
      <w:r w:rsidR="009E1C6E" w:rsidRPr="009E1C6E">
        <w:rPr>
          <w:rFonts w:ascii="Times New Roman" w:hAnsi="Times New Roman" w:cs="Times New Roman"/>
          <w:sz w:val="24"/>
          <w:szCs w:val="24"/>
        </w:rPr>
        <w:t>aces for reflection and renewal</w:t>
      </w:r>
      <w:r w:rsidR="005D000E" w:rsidRPr="009E1C6E">
        <w:rPr>
          <w:rFonts w:ascii="Times New Roman" w:hAnsi="Times New Roman" w:cs="Times New Roman"/>
          <w:sz w:val="24"/>
          <w:szCs w:val="24"/>
        </w:rPr>
        <w:t>.</w:t>
      </w:r>
    </w:p>
    <w:p w14:paraId="6B1D09D0" w14:textId="77777777" w:rsidR="00B4076A" w:rsidRPr="00583EB2" w:rsidRDefault="00B4076A" w:rsidP="00FA7362">
      <w:pPr>
        <w:spacing w:after="0" w:line="360" w:lineRule="auto"/>
        <w:jc w:val="both"/>
        <w:rPr>
          <w:rFonts w:ascii="Times New Roman" w:hAnsi="Times New Roman" w:cs="Times New Roman"/>
          <w:sz w:val="24"/>
          <w:szCs w:val="24"/>
        </w:rPr>
      </w:pPr>
    </w:p>
    <w:p w14:paraId="540E73B0" w14:textId="7BAB4214" w:rsidR="009B392D" w:rsidRPr="00583EB2" w:rsidRDefault="004578EE"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Literature identifies</w:t>
      </w:r>
      <w:r w:rsidR="009B392D" w:rsidRPr="00583EB2">
        <w:rPr>
          <w:rFonts w:ascii="Times New Roman" w:hAnsi="Times New Roman" w:cs="Times New Roman"/>
          <w:sz w:val="24"/>
          <w:szCs w:val="24"/>
        </w:rPr>
        <w:t xml:space="preserve"> three main types of partnerships namely, collaborative, complementary and HEI-le</w:t>
      </w:r>
      <w:r w:rsidR="005F6715" w:rsidRPr="00583EB2">
        <w:rPr>
          <w:rFonts w:ascii="Times New Roman" w:hAnsi="Times New Roman" w:cs="Times New Roman"/>
          <w:sz w:val="24"/>
          <w:szCs w:val="24"/>
        </w:rPr>
        <w:t>d partnerships (</w:t>
      </w:r>
      <w:r w:rsidR="002E02CA">
        <w:rPr>
          <w:rFonts w:ascii="Times New Roman" w:hAnsi="Times New Roman" w:cs="Times New Roman"/>
          <w:sz w:val="24"/>
          <w:szCs w:val="24"/>
        </w:rPr>
        <w:t>Cunningham</w:t>
      </w:r>
      <w:r w:rsidR="002E02CA" w:rsidRPr="00583EB2">
        <w:rPr>
          <w:rFonts w:ascii="Times New Roman" w:hAnsi="Times New Roman" w:cs="Times New Roman"/>
          <w:sz w:val="24"/>
          <w:szCs w:val="24"/>
        </w:rPr>
        <w:t xml:space="preserve"> 2012</w:t>
      </w:r>
      <w:r w:rsidR="002E02CA">
        <w:rPr>
          <w:rFonts w:ascii="Times New Roman" w:hAnsi="Times New Roman" w:cs="Times New Roman"/>
          <w:sz w:val="24"/>
          <w:szCs w:val="24"/>
        </w:rPr>
        <w:t>; Brooks 2006</w:t>
      </w:r>
      <w:r w:rsidR="009B392D" w:rsidRPr="00583EB2">
        <w:rPr>
          <w:rFonts w:ascii="Times New Roman" w:hAnsi="Times New Roman" w:cs="Times New Roman"/>
          <w:sz w:val="24"/>
          <w:szCs w:val="24"/>
        </w:rPr>
        <w:t xml:space="preserve">). </w:t>
      </w:r>
      <w:r w:rsidR="00EE642C" w:rsidRPr="00583EB2">
        <w:rPr>
          <w:rFonts w:ascii="Times New Roman" w:hAnsi="Times New Roman" w:cs="Times New Roman"/>
          <w:sz w:val="24"/>
          <w:szCs w:val="24"/>
        </w:rPr>
        <w:t>T</w:t>
      </w:r>
      <w:r w:rsidR="00B954BD" w:rsidRPr="00583EB2">
        <w:rPr>
          <w:rFonts w:ascii="Times New Roman" w:hAnsi="Times New Roman" w:cs="Times New Roman"/>
          <w:sz w:val="24"/>
          <w:szCs w:val="24"/>
        </w:rPr>
        <w:t>hese different forms of partnership</w:t>
      </w:r>
      <w:r w:rsidR="00EE642C" w:rsidRPr="00583EB2">
        <w:rPr>
          <w:rFonts w:ascii="Times New Roman" w:hAnsi="Times New Roman" w:cs="Times New Roman"/>
          <w:sz w:val="24"/>
          <w:szCs w:val="24"/>
        </w:rPr>
        <w:t xml:space="preserve"> generally </w:t>
      </w:r>
      <w:r w:rsidR="008825F5" w:rsidRPr="00583EB2">
        <w:rPr>
          <w:rFonts w:ascii="Times New Roman" w:hAnsi="Times New Roman" w:cs="Times New Roman"/>
          <w:sz w:val="24"/>
          <w:szCs w:val="24"/>
        </w:rPr>
        <w:t>have</w:t>
      </w:r>
      <w:r w:rsidR="00AC1912" w:rsidRPr="00583EB2">
        <w:rPr>
          <w:rFonts w:ascii="Times New Roman" w:hAnsi="Times New Roman" w:cs="Times New Roman"/>
          <w:sz w:val="24"/>
          <w:szCs w:val="24"/>
        </w:rPr>
        <w:t xml:space="preserve"> </w:t>
      </w:r>
      <w:r w:rsidR="008F305A">
        <w:rPr>
          <w:rFonts w:ascii="Times New Roman" w:hAnsi="Times New Roman" w:cs="Times New Roman"/>
          <w:sz w:val="24"/>
          <w:szCs w:val="24"/>
        </w:rPr>
        <w:t>the</w:t>
      </w:r>
      <w:r w:rsidR="008F305A" w:rsidRPr="00583EB2">
        <w:rPr>
          <w:rFonts w:ascii="Times New Roman" w:hAnsi="Times New Roman" w:cs="Times New Roman"/>
          <w:sz w:val="24"/>
          <w:szCs w:val="24"/>
        </w:rPr>
        <w:t xml:space="preserve"> </w:t>
      </w:r>
      <w:r w:rsidR="00A85ACC" w:rsidRPr="00583EB2">
        <w:rPr>
          <w:rFonts w:ascii="Times New Roman" w:hAnsi="Times New Roman" w:cs="Times New Roman"/>
          <w:sz w:val="24"/>
          <w:szCs w:val="24"/>
        </w:rPr>
        <w:t xml:space="preserve">common purpose </w:t>
      </w:r>
      <w:r w:rsidR="00736BE9" w:rsidRPr="00583EB2">
        <w:rPr>
          <w:rFonts w:ascii="Times New Roman" w:hAnsi="Times New Roman" w:cs="Times New Roman"/>
          <w:sz w:val="24"/>
          <w:szCs w:val="24"/>
        </w:rPr>
        <w:t>of enabling the players in teacher education to work together and share the responsibilit</w:t>
      </w:r>
      <w:r w:rsidR="00C212A8">
        <w:rPr>
          <w:rFonts w:ascii="Times New Roman" w:hAnsi="Times New Roman" w:cs="Times New Roman"/>
          <w:sz w:val="24"/>
          <w:szCs w:val="24"/>
        </w:rPr>
        <w:t>ies</w:t>
      </w:r>
      <w:r w:rsidR="00736BE9" w:rsidRPr="00583EB2">
        <w:rPr>
          <w:rFonts w:ascii="Times New Roman" w:hAnsi="Times New Roman" w:cs="Times New Roman"/>
          <w:sz w:val="24"/>
          <w:szCs w:val="24"/>
        </w:rPr>
        <w:t xml:space="preserve"> and goals of teacher preparation and prof</w:t>
      </w:r>
      <w:r w:rsidR="002E02CA">
        <w:rPr>
          <w:rFonts w:ascii="Times New Roman" w:hAnsi="Times New Roman" w:cs="Times New Roman"/>
          <w:sz w:val="24"/>
          <w:szCs w:val="24"/>
        </w:rPr>
        <w:t>essional development (Ducharme and Ducharme</w:t>
      </w:r>
      <w:r w:rsidR="00736BE9" w:rsidRPr="00583EB2">
        <w:rPr>
          <w:rFonts w:ascii="Times New Roman" w:hAnsi="Times New Roman" w:cs="Times New Roman"/>
          <w:sz w:val="24"/>
          <w:szCs w:val="24"/>
        </w:rPr>
        <w:t xml:space="preserve"> 1993).</w:t>
      </w:r>
      <w:r w:rsidR="00A85ACC" w:rsidRPr="00583EB2">
        <w:rPr>
          <w:rFonts w:ascii="Times New Roman" w:hAnsi="Times New Roman" w:cs="Times New Roman"/>
          <w:sz w:val="24"/>
          <w:szCs w:val="24"/>
        </w:rPr>
        <w:t xml:space="preserve"> Other</w:t>
      </w:r>
      <w:r w:rsidR="00736BE9" w:rsidRPr="00583EB2">
        <w:rPr>
          <w:rFonts w:ascii="Times New Roman" w:hAnsi="Times New Roman" w:cs="Times New Roman"/>
          <w:sz w:val="24"/>
          <w:szCs w:val="24"/>
        </w:rPr>
        <w:t xml:space="preserve"> </w:t>
      </w:r>
      <w:r w:rsidR="00A85ACC" w:rsidRPr="00583EB2">
        <w:rPr>
          <w:rFonts w:ascii="Times New Roman" w:hAnsi="Times New Roman" w:cs="Times New Roman"/>
          <w:sz w:val="24"/>
          <w:szCs w:val="24"/>
        </w:rPr>
        <w:t xml:space="preserve">key </w:t>
      </w:r>
      <w:r w:rsidR="00736BE9" w:rsidRPr="00583EB2">
        <w:rPr>
          <w:rFonts w:ascii="Times New Roman" w:hAnsi="Times New Roman" w:cs="Times New Roman"/>
          <w:sz w:val="24"/>
          <w:szCs w:val="24"/>
        </w:rPr>
        <w:t>goals of partnership</w:t>
      </w:r>
      <w:r w:rsidR="00A85ACC" w:rsidRPr="00583EB2">
        <w:rPr>
          <w:rFonts w:ascii="Times New Roman" w:hAnsi="Times New Roman" w:cs="Times New Roman"/>
          <w:sz w:val="24"/>
          <w:szCs w:val="24"/>
        </w:rPr>
        <w:t>s cited in literature include</w:t>
      </w:r>
      <w:r w:rsidR="00736BE9" w:rsidRPr="00583EB2">
        <w:rPr>
          <w:rFonts w:ascii="Times New Roman" w:hAnsi="Times New Roman" w:cs="Times New Roman"/>
          <w:sz w:val="24"/>
          <w:szCs w:val="24"/>
        </w:rPr>
        <w:t>:</w:t>
      </w:r>
    </w:p>
    <w:p w14:paraId="4978FBFB" w14:textId="77777777" w:rsidR="009B392D" w:rsidRPr="00583EB2" w:rsidRDefault="009B392D" w:rsidP="00FA7362">
      <w:pPr>
        <w:pStyle w:val="ListParagraph"/>
        <w:numPr>
          <w:ilvl w:val="0"/>
          <w:numId w:val="5"/>
        </w:num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develop</w:t>
      </w:r>
      <w:r w:rsidR="002E02CA">
        <w:rPr>
          <w:rFonts w:ascii="Times New Roman" w:hAnsi="Times New Roman" w:cs="Times New Roman"/>
          <w:sz w:val="24"/>
          <w:szCs w:val="24"/>
        </w:rPr>
        <w:t>ing</w:t>
      </w:r>
      <w:r w:rsidRPr="00583EB2">
        <w:rPr>
          <w:rFonts w:ascii="Times New Roman" w:hAnsi="Times New Roman" w:cs="Times New Roman"/>
          <w:sz w:val="24"/>
          <w:szCs w:val="24"/>
        </w:rPr>
        <w:t xml:space="preserve"> a shared understanding about the purposes, processes and intended outcomes of the student teaching experience</w:t>
      </w:r>
      <w:r w:rsidR="002E02CA">
        <w:rPr>
          <w:rFonts w:ascii="Times New Roman" w:hAnsi="Times New Roman" w:cs="Times New Roman"/>
          <w:sz w:val="24"/>
          <w:szCs w:val="24"/>
        </w:rPr>
        <w:t xml:space="preserve">s (Ducharme and Ducharme 1993, </w:t>
      </w:r>
      <w:r w:rsidRPr="00583EB2">
        <w:rPr>
          <w:rFonts w:ascii="Times New Roman" w:hAnsi="Times New Roman" w:cs="Times New Roman"/>
          <w:sz w:val="24"/>
          <w:szCs w:val="24"/>
        </w:rPr>
        <w:t xml:space="preserve">18); </w:t>
      </w:r>
    </w:p>
    <w:p w14:paraId="4167AC3E" w14:textId="77777777" w:rsidR="002108C1" w:rsidRPr="00583EB2" w:rsidRDefault="002E02CA" w:rsidP="00FA73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facilitating</w:t>
      </w:r>
      <w:r w:rsidR="009B392D" w:rsidRPr="00583EB2">
        <w:rPr>
          <w:rFonts w:ascii="Times New Roman" w:hAnsi="Times New Roman" w:cs="Times New Roman"/>
          <w:sz w:val="24"/>
          <w:szCs w:val="24"/>
        </w:rPr>
        <w:t xml:space="preserve"> the achievement of a more coherent and integrated approach to Teacher Education</w:t>
      </w:r>
      <w:r w:rsidR="009B392D" w:rsidRPr="00583EB2">
        <w:rPr>
          <w:rFonts w:ascii="Times New Roman" w:hAnsi="Times New Roman" w:cs="Times New Roman"/>
          <w:b/>
          <w:sz w:val="24"/>
          <w:szCs w:val="24"/>
        </w:rPr>
        <w:t xml:space="preserve"> </w:t>
      </w:r>
      <w:r w:rsidR="009B392D" w:rsidRPr="00583EB2">
        <w:rPr>
          <w:rFonts w:ascii="Times New Roman" w:hAnsi="Times New Roman" w:cs="Times New Roman"/>
          <w:sz w:val="24"/>
          <w:szCs w:val="24"/>
        </w:rPr>
        <w:t>(European Commission Directorate-General of Education and Culture</w:t>
      </w:r>
      <w:r>
        <w:rPr>
          <w:rFonts w:ascii="Times New Roman" w:hAnsi="Times New Roman" w:cs="Times New Roman"/>
          <w:sz w:val="24"/>
          <w:szCs w:val="24"/>
        </w:rPr>
        <w:t xml:space="preserve"> 2010) through synergis</w:t>
      </w:r>
      <w:r w:rsidR="009B392D" w:rsidRPr="00583EB2">
        <w:rPr>
          <w:rFonts w:ascii="Times New Roman" w:hAnsi="Times New Roman" w:cs="Times New Roman"/>
          <w:sz w:val="24"/>
          <w:szCs w:val="24"/>
        </w:rPr>
        <w:t>ing the various components of teacher education (i.e.</w:t>
      </w:r>
      <w:r w:rsidR="00B954BD" w:rsidRPr="00583EB2">
        <w:rPr>
          <w:rFonts w:ascii="Times New Roman" w:hAnsi="Times New Roman" w:cs="Times New Roman"/>
          <w:sz w:val="24"/>
          <w:szCs w:val="24"/>
        </w:rPr>
        <w:t xml:space="preserve"> </w:t>
      </w:r>
      <w:r w:rsidR="009B392D" w:rsidRPr="00583EB2">
        <w:rPr>
          <w:rFonts w:ascii="Times New Roman" w:hAnsi="Times New Roman" w:cs="Times New Roman"/>
          <w:sz w:val="24"/>
          <w:szCs w:val="24"/>
        </w:rPr>
        <w:t>the theory and subject matter provided by TEI</w:t>
      </w:r>
      <w:r w:rsidR="002108C1" w:rsidRPr="00583EB2">
        <w:rPr>
          <w:rFonts w:ascii="Times New Roman" w:hAnsi="Times New Roman" w:cs="Times New Roman"/>
          <w:sz w:val="24"/>
          <w:szCs w:val="24"/>
        </w:rPr>
        <w:t>s</w:t>
      </w:r>
      <w:r w:rsidR="009B392D" w:rsidRPr="00583EB2">
        <w:rPr>
          <w:rFonts w:ascii="Times New Roman" w:hAnsi="Times New Roman" w:cs="Times New Roman"/>
          <w:sz w:val="24"/>
          <w:szCs w:val="24"/>
        </w:rPr>
        <w:t xml:space="preserve"> and practice in schools) </w:t>
      </w:r>
      <w:r w:rsidR="009B392D" w:rsidRPr="005A36A5">
        <w:rPr>
          <w:rFonts w:ascii="Times New Roman" w:hAnsi="Times New Roman" w:cs="Times New Roman"/>
          <w:sz w:val="24"/>
          <w:szCs w:val="24"/>
        </w:rPr>
        <w:t>(</w:t>
      </w:r>
      <w:r w:rsidRPr="005A36A5">
        <w:rPr>
          <w:rFonts w:ascii="Times New Roman" w:hAnsi="Times New Roman" w:cs="Times New Roman"/>
          <w:sz w:val="24"/>
          <w:szCs w:val="24"/>
        </w:rPr>
        <w:t>Husbands</w:t>
      </w:r>
      <w:r w:rsidR="000D4B03" w:rsidRPr="005A36A5">
        <w:rPr>
          <w:rFonts w:ascii="Times New Roman" w:hAnsi="Times New Roman" w:cs="Times New Roman"/>
          <w:sz w:val="24"/>
          <w:szCs w:val="24"/>
        </w:rPr>
        <w:t xml:space="preserve"> cited by </w:t>
      </w:r>
      <w:r w:rsidR="000D4B03" w:rsidRPr="000D4B03">
        <w:rPr>
          <w:rFonts w:ascii="Times New Roman" w:hAnsi="Times New Roman" w:cs="Times New Roman"/>
          <w:sz w:val="24"/>
          <w:szCs w:val="24"/>
        </w:rPr>
        <w:t>Greany and Brown 2015</w:t>
      </w:r>
      <w:r w:rsidR="000D4B03" w:rsidRPr="000D4B03">
        <w:rPr>
          <w:rFonts w:ascii="Times New Roman" w:hAnsi="Times New Roman" w:cs="Times New Roman"/>
          <w:color w:val="FF0000"/>
          <w:sz w:val="24"/>
          <w:szCs w:val="24"/>
        </w:rPr>
        <w:t xml:space="preserve"> </w:t>
      </w:r>
      <w:r w:rsidR="002108C1" w:rsidRPr="000D4B03">
        <w:rPr>
          <w:rFonts w:ascii="Times New Roman" w:hAnsi="Times New Roman" w:cs="Times New Roman"/>
          <w:sz w:val="24"/>
          <w:szCs w:val="24"/>
        </w:rPr>
        <w:t>;</w:t>
      </w:r>
      <w:r>
        <w:rPr>
          <w:rFonts w:ascii="Times New Roman" w:hAnsi="Times New Roman" w:cs="Times New Roman"/>
          <w:sz w:val="24"/>
          <w:szCs w:val="24"/>
        </w:rPr>
        <w:t xml:space="preserve"> Bezzina and Van Velzen</w:t>
      </w:r>
      <w:r w:rsidR="00BC33FE" w:rsidRPr="00583EB2">
        <w:rPr>
          <w:rFonts w:ascii="Times New Roman" w:hAnsi="Times New Roman" w:cs="Times New Roman"/>
          <w:sz w:val="24"/>
          <w:szCs w:val="24"/>
        </w:rPr>
        <w:t xml:space="preserve"> 2006</w:t>
      </w:r>
      <w:r w:rsidR="009B392D" w:rsidRPr="00583EB2">
        <w:rPr>
          <w:rFonts w:ascii="Times New Roman" w:hAnsi="Times New Roman" w:cs="Times New Roman"/>
          <w:sz w:val="24"/>
          <w:szCs w:val="24"/>
        </w:rPr>
        <w:t xml:space="preserve">; </w:t>
      </w:r>
      <w:r>
        <w:rPr>
          <w:rFonts w:ascii="Times New Roman" w:hAnsi="Times New Roman" w:cs="Times New Roman"/>
          <w:sz w:val="24"/>
          <w:szCs w:val="24"/>
        </w:rPr>
        <w:t>Sultana</w:t>
      </w:r>
      <w:r w:rsidR="00BC33FE" w:rsidRPr="00583EB2">
        <w:rPr>
          <w:rFonts w:ascii="Times New Roman" w:hAnsi="Times New Roman" w:cs="Times New Roman"/>
          <w:sz w:val="24"/>
          <w:szCs w:val="24"/>
        </w:rPr>
        <w:t xml:space="preserve"> 2005</w:t>
      </w:r>
      <w:r w:rsidR="00A85ACC" w:rsidRPr="00583EB2">
        <w:rPr>
          <w:rFonts w:ascii="Times New Roman" w:hAnsi="Times New Roman" w:cs="Times New Roman"/>
          <w:sz w:val="24"/>
          <w:szCs w:val="24"/>
        </w:rPr>
        <w:t>)</w:t>
      </w:r>
      <w:r>
        <w:rPr>
          <w:rFonts w:ascii="Times New Roman" w:hAnsi="Times New Roman" w:cs="Times New Roman"/>
          <w:sz w:val="24"/>
          <w:szCs w:val="24"/>
        </w:rPr>
        <w:t>; and</w:t>
      </w:r>
      <w:r w:rsidR="009B392D" w:rsidRPr="00583EB2">
        <w:rPr>
          <w:rFonts w:ascii="Times New Roman" w:hAnsi="Times New Roman" w:cs="Times New Roman"/>
          <w:sz w:val="24"/>
          <w:szCs w:val="24"/>
        </w:rPr>
        <w:t xml:space="preserve"> </w:t>
      </w:r>
    </w:p>
    <w:p w14:paraId="41479B1E" w14:textId="77777777" w:rsidR="009B392D" w:rsidRPr="00583EB2" w:rsidRDefault="002E02CA" w:rsidP="00FA73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providing</w:t>
      </w:r>
      <w:r w:rsidR="009B392D" w:rsidRPr="00583EB2">
        <w:rPr>
          <w:rFonts w:ascii="Times New Roman" w:hAnsi="Times New Roman" w:cs="Times New Roman"/>
          <w:sz w:val="24"/>
          <w:szCs w:val="24"/>
        </w:rPr>
        <w:t xml:space="preserve"> for authentic and expanded professional learning experiences for pr</w:t>
      </w:r>
      <w:r w:rsidR="00247C75" w:rsidRPr="00583EB2">
        <w:rPr>
          <w:rFonts w:ascii="Times New Roman" w:hAnsi="Times New Roman" w:cs="Times New Roman"/>
          <w:sz w:val="24"/>
          <w:szCs w:val="24"/>
        </w:rPr>
        <w:t>e-service teac</w:t>
      </w:r>
      <w:r w:rsidR="00B6267B" w:rsidRPr="00583EB2">
        <w:rPr>
          <w:rFonts w:ascii="Times New Roman" w:hAnsi="Times New Roman" w:cs="Times New Roman"/>
          <w:sz w:val="24"/>
          <w:szCs w:val="24"/>
        </w:rPr>
        <w:t>hers</w:t>
      </w:r>
      <w:r w:rsidR="009B392D" w:rsidRPr="00583EB2">
        <w:rPr>
          <w:rFonts w:ascii="Times New Roman" w:hAnsi="Times New Roman" w:cs="Times New Roman"/>
          <w:sz w:val="24"/>
          <w:szCs w:val="24"/>
        </w:rPr>
        <w:t xml:space="preserve"> by enabling them to learn in a</w:t>
      </w:r>
      <w:r>
        <w:rPr>
          <w:rFonts w:ascii="Times New Roman" w:hAnsi="Times New Roman" w:cs="Times New Roman"/>
          <w:sz w:val="24"/>
          <w:szCs w:val="24"/>
        </w:rPr>
        <w:t>nd from practice (Feiman-Nemser</w:t>
      </w:r>
      <w:r w:rsidR="009B392D" w:rsidRPr="00583EB2">
        <w:rPr>
          <w:rFonts w:ascii="Times New Roman" w:hAnsi="Times New Roman" w:cs="Times New Roman"/>
          <w:sz w:val="24"/>
          <w:szCs w:val="24"/>
        </w:rPr>
        <w:t xml:space="preserve"> 2001)</w:t>
      </w:r>
      <w:r>
        <w:rPr>
          <w:rFonts w:ascii="Times New Roman" w:hAnsi="Times New Roman" w:cs="Times New Roman"/>
          <w:sz w:val="24"/>
          <w:szCs w:val="24"/>
        </w:rPr>
        <w:t>.</w:t>
      </w:r>
    </w:p>
    <w:p w14:paraId="7316AA82" w14:textId="77777777" w:rsidR="002E02CA" w:rsidRDefault="002E02CA" w:rsidP="00FA7362">
      <w:pPr>
        <w:spacing w:after="0" w:line="360" w:lineRule="auto"/>
        <w:jc w:val="both"/>
        <w:rPr>
          <w:rFonts w:ascii="Times New Roman" w:hAnsi="Times New Roman" w:cs="Times New Roman"/>
          <w:sz w:val="24"/>
          <w:szCs w:val="24"/>
        </w:rPr>
      </w:pPr>
    </w:p>
    <w:p w14:paraId="47982A8C" w14:textId="7412EE00" w:rsidR="009B392D" w:rsidRPr="00583EB2" w:rsidRDefault="009B392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These goals underline Eraut’s (1994) contention that professional learning is a product of both </w:t>
      </w:r>
      <w:r w:rsidR="00706BC9" w:rsidRPr="00583EB2">
        <w:rPr>
          <w:rFonts w:ascii="Times New Roman" w:hAnsi="Times New Roman" w:cs="Times New Roman"/>
          <w:sz w:val="24"/>
          <w:szCs w:val="24"/>
        </w:rPr>
        <w:t xml:space="preserve">propositional </w:t>
      </w:r>
      <w:r w:rsidR="00706BC9" w:rsidRPr="00FB714C">
        <w:rPr>
          <w:rFonts w:ascii="Times New Roman" w:hAnsi="Times New Roman" w:cs="Times New Roman"/>
          <w:sz w:val="24"/>
          <w:szCs w:val="24"/>
        </w:rPr>
        <w:t>(</w:t>
      </w:r>
      <w:r w:rsidR="00E73158" w:rsidRPr="00FB714C">
        <w:rPr>
          <w:rFonts w:ascii="Times New Roman" w:hAnsi="Times New Roman" w:cs="Times New Roman"/>
          <w:sz w:val="24"/>
          <w:szCs w:val="24"/>
        </w:rPr>
        <w:t>t</w:t>
      </w:r>
      <w:r w:rsidR="00706BC9" w:rsidRPr="00FB714C">
        <w:rPr>
          <w:rFonts w:ascii="Times New Roman" w:hAnsi="Times New Roman" w:cs="Times New Roman"/>
          <w:sz w:val="24"/>
          <w:szCs w:val="24"/>
        </w:rPr>
        <w:t>heoretical aspects</w:t>
      </w:r>
      <w:r w:rsidR="00706BC9"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and </w:t>
      </w:r>
      <w:r w:rsidR="00706BC9" w:rsidRPr="00583EB2">
        <w:rPr>
          <w:rFonts w:ascii="Times New Roman" w:hAnsi="Times New Roman" w:cs="Times New Roman"/>
          <w:sz w:val="24"/>
          <w:szCs w:val="24"/>
        </w:rPr>
        <w:t>procedural (</w:t>
      </w:r>
      <w:r w:rsidR="00706BC9" w:rsidRPr="00FB714C">
        <w:rPr>
          <w:rFonts w:ascii="Times New Roman" w:hAnsi="Times New Roman" w:cs="Times New Roman"/>
          <w:sz w:val="24"/>
          <w:szCs w:val="24"/>
        </w:rPr>
        <w:t xml:space="preserve">practical </w:t>
      </w:r>
      <w:r w:rsidR="00E73158" w:rsidRPr="00FB714C">
        <w:rPr>
          <w:rFonts w:ascii="Times New Roman" w:hAnsi="Times New Roman" w:cs="Times New Roman"/>
          <w:sz w:val="24"/>
          <w:szCs w:val="24"/>
        </w:rPr>
        <w:t>element</w:t>
      </w:r>
      <w:r w:rsidR="00706BC9" w:rsidRPr="00583EB2">
        <w:rPr>
          <w:rFonts w:ascii="Times New Roman" w:hAnsi="Times New Roman" w:cs="Times New Roman"/>
          <w:sz w:val="24"/>
          <w:szCs w:val="24"/>
        </w:rPr>
        <w:t xml:space="preserve">) </w:t>
      </w:r>
      <w:r w:rsidRPr="00583EB2">
        <w:rPr>
          <w:rFonts w:ascii="Times New Roman" w:hAnsi="Times New Roman" w:cs="Times New Roman"/>
          <w:sz w:val="24"/>
          <w:szCs w:val="24"/>
        </w:rPr>
        <w:t>knowledge</w:t>
      </w:r>
      <w:r w:rsidR="00706BC9" w:rsidRPr="00583EB2">
        <w:rPr>
          <w:rFonts w:ascii="Times New Roman" w:hAnsi="Times New Roman" w:cs="Times New Roman"/>
          <w:sz w:val="24"/>
          <w:szCs w:val="24"/>
        </w:rPr>
        <w:t>. T</w:t>
      </w:r>
      <w:r w:rsidR="0013739F" w:rsidRPr="00583EB2">
        <w:rPr>
          <w:rFonts w:ascii="Times New Roman" w:hAnsi="Times New Roman" w:cs="Times New Roman"/>
          <w:sz w:val="24"/>
          <w:szCs w:val="24"/>
        </w:rPr>
        <w:t>hus</w:t>
      </w:r>
      <w:r w:rsidR="00FB714C">
        <w:rPr>
          <w:rFonts w:ascii="Times New Roman" w:hAnsi="Times New Roman" w:cs="Times New Roman"/>
          <w:sz w:val="24"/>
          <w:szCs w:val="24"/>
        </w:rPr>
        <w:t>, this goal emphasises</w:t>
      </w:r>
      <w:r w:rsidR="0013739F" w:rsidRPr="00583EB2">
        <w:rPr>
          <w:rFonts w:ascii="Times New Roman" w:hAnsi="Times New Roman" w:cs="Times New Roman"/>
          <w:sz w:val="24"/>
          <w:szCs w:val="24"/>
        </w:rPr>
        <w:t xml:space="preserve"> the significance of partnerships in teacher preparation</w:t>
      </w:r>
      <w:r w:rsidR="00706BC9" w:rsidRPr="00583EB2">
        <w:rPr>
          <w:rFonts w:ascii="Times New Roman" w:hAnsi="Times New Roman" w:cs="Times New Roman"/>
          <w:sz w:val="24"/>
          <w:szCs w:val="24"/>
        </w:rPr>
        <w:t xml:space="preserve"> </w:t>
      </w:r>
      <w:r w:rsidR="00706BC9" w:rsidRPr="00FB714C">
        <w:rPr>
          <w:rFonts w:ascii="Times New Roman" w:hAnsi="Times New Roman" w:cs="Times New Roman"/>
          <w:sz w:val="24"/>
          <w:szCs w:val="24"/>
        </w:rPr>
        <w:t>a</w:t>
      </w:r>
      <w:r w:rsidR="00FB714C" w:rsidRPr="00FB714C">
        <w:rPr>
          <w:rFonts w:ascii="Times New Roman" w:hAnsi="Times New Roman" w:cs="Times New Roman"/>
          <w:sz w:val="24"/>
          <w:szCs w:val="24"/>
        </w:rPr>
        <w:t>s these elements of knowledge are</w:t>
      </w:r>
      <w:r w:rsidR="00706BC9" w:rsidRPr="00FB714C">
        <w:rPr>
          <w:rFonts w:ascii="Times New Roman" w:hAnsi="Times New Roman" w:cs="Times New Roman"/>
          <w:sz w:val="24"/>
          <w:szCs w:val="24"/>
        </w:rPr>
        <w:t xml:space="preserve"> acquired at two sites respectively</w:t>
      </w:r>
      <w:r w:rsidR="00FB714C">
        <w:rPr>
          <w:rFonts w:ascii="Times New Roman" w:hAnsi="Times New Roman" w:cs="Times New Roman"/>
          <w:sz w:val="24"/>
          <w:szCs w:val="24"/>
        </w:rPr>
        <w:t xml:space="preserve">, </w:t>
      </w:r>
      <w:r w:rsidR="00C212A8">
        <w:rPr>
          <w:rFonts w:ascii="Times New Roman" w:hAnsi="Times New Roman" w:cs="Times New Roman"/>
          <w:sz w:val="24"/>
          <w:szCs w:val="24"/>
        </w:rPr>
        <w:t>these being</w:t>
      </w:r>
      <w:r w:rsidR="00FB714C">
        <w:rPr>
          <w:rFonts w:ascii="Times New Roman" w:hAnsi="Times New Roman" w:cs="Times New Roman"/>
          <w:sz w:val="24"/>
          <w:szCs w:val="24"/>
        </w:rPr>
        <w:t xml:space="preserve"> training colleges and schools</w:t>
      </w:r>
      <w:r w:rsidRPr="00583EB2">
        <w:rPr>
          <w:rFonts w:ascii="Times New Roman" w:hAnsi="Times New Roman" w:cs="Times New Roman"/>
          <w:sz w:val="24"/>
          <w:szCs w:val="24"/>
        </w:rPr>
        <w:t xml:space="preserve">. </w:t>
      </w:r>
    </w:p>
    <w:p w14:paraId="33A5174D" w14:textId="77777777" w:rsidR="00FB714C" w:rsidRDefault="00FB714C" w:rsidP="00FA7362">
      <w:pPr>
        <w:spacing w:after="0" w:line="360" w:lineRule="auto"/>
        <w:jc w:val="both"/>
        <w:rPr>
          <w:rFonts w:ascii="Times New Roman" w:hAnsi="Times New Roman" w:cs="Times New Roman"/>
          <w:sz w:val="24"/>
          <w:szCs w:val="24"/>
        </w:rPr>
      </w:pPr>
    </w:p>
    <w:p w14:paraId="5F7BA1AA" w14:textId="77777777" w:rsidR="00157D3A" w:rsidRDefault="009B392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Scholars concur that the idea of partnerships implies that</w:t>
      </w:r>
      <w:r w:rsidR="00B90A0D" w:rsidRPr="00583EB2">
        <w:rPr>
          <w:rFonts w:ascii="Times New Roman" w:hAnsi="Times New Roman" w:cs="Times New Roman"/>
          <w:sz w:val="24"/>
          <w:szCs w:val="24"/>
        </w:rPr>
        <w:t xml:space="preserve"> some direct benefits</w:t>
      </w:r>
      <w:r w:rsidRPr="00583EB2">
        <w:rPr>
          <w:rFonts w:ascii="Times New Roman" w:hAnsi="Times New Roman" w:cs="Times New Roman"/>
          <w:sz w:val="24"/>
          <w:szCs w:val="24"/>
        </w:rPr>
        <w:t xml:space="preserve"> should accrue to all those involved. </w:t>
      </w:r>
      <w:r w:rsidR="00A85ACC" w:rsidRPr="00583EB2">
        <w:rPr>
          <w:rFonts w:ascii="Times New Roman" w:hAnsi="Times New Roman" w:cs="Times New Roman"/>
          <w:sz w:val="24"/>
          <w:szCs w:val="24"/>
        </w:rPr>
        <w:t>The benefits for trainees are</w:t>
      </w:r>
      <w:r w:rsidR="00736BE9" w:rsidRPr="00583EB2">
        <w:rPr>
          <w:rFonts w:ascii="Times New Roman" w:hAnsi="Times New Roman" w:cs="Times New Roman"/>
          <w:sz w:val="24"/>
          <w:szCs w:val="24"/>
        </w:rPr>
        <w:t xml:space="preserve"> the</w:t>
      </w:r>
      <w:r w:rsidRPr="00583EB2">
        <w:rPr>
          <w:rFonts w:ascii="Times New Roman" w:hAnsi="Times New Roman" w:cs="Times New Roman"/>
          <w:sz w:val="24"/>
          <w:szCs w:val="24"/>
        </w:rPr>
        <w:t xml:space="preserve"> development of professional com</w:t>
      </w:r>
      <w:r w:rsidR="00FB714C">
        <w:rPr>
          <w:rFonts w:ascii="Times New Roman" w:hAnsi="Times New Roman" w:cs="Times New Roman"/>
          <w:sz w:val="24"/>
          <w:szCs w:val="24"/>
        </w:rPr>
        <w:t xml:space="preserve">petence </w:t>
      </w:r>
      <w:r w:rsidR="00FB714C">
        <w:rPr>
          <w:rFonts w:ascii="Times New Roman" w:hAnsi="Times New Roman" w:cs="Times New Roman"/>
          <w:sz w:val="24"/>
          <w:szCs w:val="24"/>
        </w:rPr>
        <w:lastRenderedPageBreak/>
        <w:t xml:space="preserve">and confidence (Moyles and Stuart 2003, </w:t>
      </w:r>
      <w:r w:rsidRPr="00583EB2">
        <w:rPr>
          <w:rFonts w:ascii="Times New Roman" w:hAnsi="Times New Roman" w:cs="Times New Roman"/>
          <w:sz w:val="24"/>
          <w:szCs w:val="24"/>
        </w:rPr>
        <w:t xml:space="preserve">1); being equipped to perform complex teaching tasks </w:t>
      </w:r>
      <w:r w:rsidR="00F676DF" w:rsidRPr="00583EB2">
        <w:rPr>
          <w:rFonts w:ascii="Times New Roman" w:hAnsi="Times New Roman" w:cs="Times New Roman"/>
          <w:sz w:val="24"/>
          <w:szCs w:val="24"/>
        </w:rPr>
        <w:t>(Zeichner 2010</w:t>
      </w:r>
      <w:r w:rsidRPr="00583EB2">
        <w:rPr>
          <w:rFonts w:ascii="Times New Roman" w:hAnsi="Times New Roman" w:cs="Times New Roman"/>
          <w:sz w:val="24"/>
          <w:szCs w:val="24"/>
        </w:rPr>
        <w:t>)</w:t>
      </w:r>
      <w:r w:rsidR="00FB714C">
        <w:rPr>
          <w:rFonts w:ascii="Times New Roman" w:hAnsi="Times New Roman" w:cs="Times New Roman"/>
          <w:sz w:val="24"/>
          <w:szCs w:val="24"/>
        </w:rPr>
        <w:t>,</w:t>
      </w:r>
      <w:r w:rsidRPr="00583EB2">
        <w:rPr>
          <w:rFonts w:ascii="Times New Roman" w:hAnsi="Times New Roman" w:cs="Times New Roman"/>
          <w:sz w:val="24"/>
          <w:szCs w:val="24"/>
        </w:rPr>
        <w:t xml:space="preserve"> and preparation</w:t>
      </w:r>
      <w:r w:rsidR="008C23E7" w:rsidRPr="00583EB2">
        <w:rPr>
          <w:rFonts w:ascii="Times New Roman" w:hAnsi="Times New Roman" w:cs="Times New Roman"/>
          <w:sz w:val="24"/>
          <w:szCs w:val="24"/>
        </w:rPr>
        <w:t xml:space="preserve"> for</w:t>
      </w:r>
      <w:r w:rsidRPr="00583EB2">
        <w:rPr>
          <w:rFonts w:ascii="Times New Roman" w:hAnsi="Times New Roman" w:cs="Times New Roman"/>
          <w:sz w:val="24"/>
          <w:szCs w:val="24"/>
        </w:rPr>
        <w:t xml:space="preserve"> diverse school situations. </w:t>
      </w:r>
      <w:r w:rsidR="00B90A0D" w:rsidRPr="00583EB2">
        <w:rPr>
          <w:rFonts w:ascii="Times New Roman" w:hAnsi="Times New Roman" w:cs="Times New Roman"/>
          <w:sz w:val="24"/>
          <w:szCs w:val="24"/>
        </w:rPr>
        <w:t>On the other hand, t</w:t>
      </w:r>
      <w:r w:rsidR="008C23E7" w:rsidRPr="00583EB2">
        <w:rPr>
          <w:rFonts w:ascii="Times New Roman" w:hAnsi="Times New Roman" w:cs="Times New Roman"/>
          <w:sz w:val="24"/>
          <w:szCs w:val="24"/>
        </w:rPr>
        <w:t xml:space="preserve">he rewards of collaboration for </w:t>
      </w:r>
      <w:r w:rsidRPr="00583EB2">
        <w:rPr>
          <w:rFonts w:ascii="Times New Roman" w:hAnsi="Times New Roman" w:cs="Times New Roman"/>
          <w:sz w:val="24"/>
          <w:szCs w:val="24"/>
        </w:rPr>
        <w:t>TEIs and schools</w:t>
      </w:r>
      <w:r w:rsidR="00736BE9"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include bringing together different but complementary expertise and facilitating </w:t>
      </w:r>
      <w:r w:rsidR="00C212A8">
        <w:rPr>
          <w:rFonts w:ascii="Times New Roman" w:hAnsi="Times New Roman" w:cs="Times New Roman"/>
          <w:sz w:val="24"/>
          <w:szCs w:val="24"/>
        </w:rPr>
        <w:t xml:space="preserve">the </w:t>
      </w:r>
      <w:r w:rsidRPr="00583EB2">
        <w:rPr>
          <w:rFonts w:ascii="Times New Roman" w:hAnsi="Times New Roman" w:cs="Times New Roman"/>
          <w:sz w:val="24"/>
          <w:szCs w:val="24"/>
        </w:rPr>
        <w:t>sharing of perceptions,</w:t>
      </w:r>
      <w:r w:rsidR="00FB714C">
        <w:rPr>
          <w:rFonts w:ascii="Times New Roman" w:hAnsi="Times New Roman" w:cs="Times New Roman"/>
          <w:sz w:val="24"/>
          <w:szCs w:val="24"/>
        </w:rPr>
        <w:t xml:space="preserve"> beliefs and practices (Smedley 2001; Bullock and</w:t>
      </w:r>
      <w:r w:rsidRPr="00583EB2">
        <w:rPr>
          <w:rFonts w:ascii="Times New Roman" w:hAnsi="Times New Roman" w:cs="Times New Roman"/>
          <w:sz w:val="24"/>
          <w:szCs w:val="24"/>
        </w:rPr>
        <w:t xml:space="preserve"> Scott 1995); extending knowledge about teaching and learning through research </w:t>
      </w:r>
      <w:r w:rsidR="008C23E7" w:rsidRPr="00583EB2">
        <w:rPr>
          <w:rFonts w:ascii="Times New Roman" w:hAnsi="Times New Roman" w:cs="Times New Roman"/>
          <w:sz w:val="24"/>
          <w:szCs w:val="24"/>
        </w:rPr>
        <w:t>(</w:t>
      </w:r>
      <w:r w:rsidRPr="00583EB2">
        <w:rPr>
          <w:rFonts w:ascii="Times New Roman" w:hAnsi="Times New Roman" w:cs="Times New Roman"/>
          <w:sz w:val="24"/>
          <w:szCs w:val="24"/>
        </w:rPr>
        <w:t>European Commission Directorate-Ge</w:t>
      </w:r>
      <w:r w:rsidR="00FB714C">
        <w:rPr>
          <w:rFonts w:ascii="Times New Roman" w:hAnsi="Times New Roman" w:cs="Times New Roman"/>
          <w:sz w:val="24"/>
          <w:szCs w:val="24"/>
        </w:rPr>
        <w:t xml:space="preserve">neral of Education and Culture </w:t>
      </w:r>
      <w:r w:rsidRPr="00583EB2">
        <w:rPr>
          <w:rFonts w:ascii="Times New Roman" w:hAnsi="Times New Roman" w:cs="Times New Roman"/>
          <w:sz w:val="24"/>
          <w:szCs w:val="24"/>
        </w:rPr>
        <w:t xml:space="preserve">2010); </w:t>
      </w:r>
      <w:r w:rsidR="00FB714C">
        <w:rPr>
          <w:rFonts w:ascii="Times New Roman" w:hAnsi="Times New Roman" w:cs="Times New Roman"/>
          <w:sz w:val="24"/>
          <w:szCs w:val="24"/>
        </w:rPr>
        <w:t>and</w:t>
      </w:r>
      <w:r w:rsidR="008C23E7" w:rsidRPr="00583EB2">
        <w:rPr>
          <w:rFonts w:ascii="Times New Roman" w:hAnsi="Times New Roman" w:cs="Times New Roman"/>
          <w:sz w:val="24"/>
          <w:szCs w:val="24"/>
        </w:rPr>
        <w:t xml:space="preserve"> </w:t>
      </w:r>
      <w:r w:rsidRPr="00583EB2">
        <w:rPr>
          <w:rFonts w:ascii="Times New Roman" w:hAnsi="Times New Roman" w:cs="Times New Roman"/>
          <w:sz w:val="24"/>
          <w:szCs w:val="24"/>
        </w:rPr>
        <w:t>addressing recruitment an</w:t>
      </w:r>
      <w:r w:rsidR="00FB714C">
        <w:rPr>
          <w:rFonts w:ascii="Times New Roman" w:hAnsi="Times New Roman" w:cs="Times New Roman"/>
          <w:sz w:val="24"/>
          <w:szCs w:val="24"/>
        </w:rPr>
        <w:t>d teacher shortages (Cunningham</w:t>
      </w:r>
      <w:r w:rsidRPr="00583EB2">
        <w:rPr>
          <w:rFonts w:ascii="Times New Roman" w:hAnsi="Times New Roman" w:cs="Times New Roman"/>
          <w:sz w:val="24"/>
          <w:szCs w:val="24"/>
        </w:rPr>
        <w:t xml:space="preserve"> 2012)</w:t>
      </w:r>
      <w:r w:rsidR="00B90A0D" w:rsidRPr="00583EB2">
        <w:rPr>
          <w:rFonts w:ascii="Times New Roman" w:hAnsi="Times New Roman" w:cs="Times New Roman"/>
          <w:sz w:val="24"/>
          <w:szCs w:val="24"/>
        </w:rPr>
        <w:t>.</w:t>
      </w:r>
      <w:r w:rsidRPr="00583EB2">
        <w:rPr>
          <w:rFonts w:ascii="Times New Roman" w:hAnsi="Times New Roman" w:cs="Times New Roman"/>
          <w:sz w:val="24"/>
          <w:szCs w:val="24"/>
        </w:rPr>
        <w:t xml:space="preserve"> </w:t>
      </w:r>
    </w:p>
    <w:p w14:paraId="24F5D58B" w14:textId="77777777" w:rsidR="00157D3A" w:rsidRDefault="00157D3A" w:rsidP="00FA7362">
      <w:pPr>
        <w:spacing w:after="0" w:line="360" w:lineRule="auto"/>
        <w:jc w:val="both"/>
        <w:rPr>
          <w:rFonts w:ascii="Times New Roman" w:hAnsi="Times New Roman" w:cs="Times New Roman"/>
          <w:sz w:val="24"/>
          <w:szCs w:val="24"/>
        </w:rPr>
      </w:pPr>
    </w:p>
    <w:p w14:paraId="060E06B9" w14:textId="234B4145" w:rsidR="00653FB3" w:rsidRDefault="008825F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Literature, however, indicates that</w:t>
      </w:r>
      <w:r w:rsidR="009B392D" w:rsidRPr="00583EB2">
        <w:rPr>
          <w:rFonts w:ascii="Times New Roman" w:hAnsi="Times New Roman" w:cs="Times New Roman"/>
          <w:sz w:val="24"/>
          <w:szCs w:val="24"/>
        </w:rPr>
        <w:t xml:space="preserve"> </w:t>
      </w:r>
      <w:r w:rsidR="00FB714C">
        <w:rPr>
          <w:rFonts w:ascii="Times New Roman" w:hAnsi="Times New Roman" w:cs="Times New Roman"/>
          <w:sz w:val="24"/>
          <w:szCs w:val="24"/>
        </w:rPr>
        <w:t xml:space="preserve">the </w:t>
      </w:r>
      <w:r w:rsidR="009B392D" w:rsidRPr="00583EB2">
        <w:rPr>
          <w:rFonts w:ascii="Times New Roman" w:hAnsi="Times New Roman" w:cs="Times New Roman"/>
          <w:sz w:val="24"/>
          <w:szCs w:val="24"/>
        </w:rPr>
        <w:t>success of partnerships</w:t>
      </w:r>
      <w:r w:rsidRPr="00583EB2">
        <w:rPr>
          <w:rFonts w:ascii="Times New Roman" w:hAnsi="Times New Roman" w:cs="Times New Roman"/>
          <w:sz w:val="24"/>
          <w:szCs w:val="24"/>
        </w:rPr>
        <w:t xml:space="preserve"> </w:t>
      </w:r>
      <w:r w:rsidR="008C23E7" w:rsidRPr="00583EB2">
        <w:rPr>
          <w:rFonts w:ascii="Times New Roman" w:hAnsi="Times New Roman" w:cs="Times New Roman"/>
          <w:sz w:val="24"/>
          <w:szCs w:val="24"/>
        </w:rPr>
        <w:t xml:space="preserve">is dependent on several </w:t>
      </w:r>
      <w:r w:rsidR="009B392D" w:rsidRPr="00583EB2">
        <w:rPr>
          <w:rFonts w:ascii="Times New Roman" w:hAnsi="Times New Roman" w:cs="Times New Roman"/>
          <w:sz w:val="24"/>
          <w:szCs w:val="24"/>
        </w:rPr>
        <w:t>essential elements</w:t>
      </w:r>
      <w:r w:rsidR="00157D3A">
        <w:rPr>
          <w:rFonts w:ascii="Times New Roman" w:hAnsi="Times New Roman" w:cs="Times New Roman"/>
          <w:sz w:val="24"/>
          <w:szCs w:val="24"/>
        </w:rPr>
        <w:t>. These include</w:t>
      </w:r>
      <w:r w:rsidR="009B392D" w:rsidRPr="00583EB2">
        <w:rPr>
          <w:rFonts w:ascii="Times New Roman" w:hAnsi="Times New Roman" w:cs="Times New Roman"/>
          <w:sz w:val="24"/>
          <w:szCs w:val="24"/>
        </w:rPr>
        <w:t xml:space="preserve"> </w:t>
      </w:r>
      <w:r w:rsidR="00157D3A">
        <w:rPr>
          <w:rFonts w:ascii="Times New Roman" w:hAnsi="Times New Roman" w:cs="Times New Roman"/>
          <w:sz w:val="24"/>
          <w:szCs w:val="24"/>
        </w:rPr>
        <w:t>shared goals,</w:t>
      </w:r>
      <w:r w:rsidR="00865F77" w:rsidRPr="00583EB2">
        <w:rPr>
          <w:rFonts w:ascii="Times New Roman" w:hAnsi="Times New Roman" w:cs="Times New Roman"/>
          <w:sz w:val="24"/>
          <w:szCs w:val="24"/>
        </w:rPr>
        <w:t xml:space="preserve"> </w:t>
      </w:r>
      <w:r w:rsidR="009B392D" w:rsidRPr="00583EB2">
        <w:rPr>
          <w:rFonts w:ascii="Times New Roman" w:hAnsi="Times New Roman" w:cs="Times New Roman"/>
          <w:sz w:val="24"/>
          <w:szCs w:val="24"/>
        </w:rPr>
        <w:t>trust between partners</w:t>
      </w:r>
      <w:r w:rsidR="00157D3A">
        <w:rPr>
          <w:rFonts w:ascii="Times New Roman" w:hAnsi="Times New Roman" w:cs="Times New Roman"/>
          <w:sz w:val="24"/>
          <w:szCs w:val="24"/>
        </w:rPr>
        <w:t>,</w:t>
      </w:r>
      <w:r w:rsidR="00865F77" w:rsidRPr="00583EB2">
        <w:rPr>
          <w:rFonts w:ascii="Times New Roman" w:hAnsi="Times New Roman" w:cs="Times New Roman"/>
          <w:sz w:val="24"/>
          <w:szCs w:val="24"/>
        </w:rPr>
        <w:t xml:space="preserve"> </w:t>
      </w:r>
      <w:r w:rsidR="004B308B" w:rsidRPr="00583EB2">
        <w:rPr>
          <w:rFonts w:ascii="Times New Roman" w:hAnsi="Times New Roman" w:cs="Times New Roman"/>
          <w:sz w:val="24"/>
          <w:szCs w:val="24"/>
        </w:rPr>
        <w:t>clear channels of communication and</w:t>
      </w:r>
      <w:r w:rsidR="009B392D" w:rsidRPr="00583EB2">
        <w:rPr>
          <w:rFonts w:ascii="Times New Roman" w:hAnsi="Times New Roman" w:cs="Times New Roman"/>
          <w:sz w:val="24"/>
          <w:szCs w:val="24"/>
        </w:rPr>
        <w:t xml:space="preserve"> keeping </w:t>
      </w:r>
      <w:r w:rsidR="00C212A8">
        <w:rPr>
          <w:rFonts w:ascii="Times New Roman" w:hAnsi="Times New Roman" w:cs="Times New Roman"/>
          <w:sz w:val="24"/>
          <w:szCs w:val="24"/>
        </w:rPr>
        <w:t xml:space="preserve">those </w:t>
      </w:r>
      <w:r w:rsidR="009B392D" w:rsidRPr="00583EB2">
        <w:rPr>
          <w:rFonts w:ascii="Times New Roman" w:hAnsi="Times New Roman" w:cs="Times New Roman"/>
          <w:sz w:val="24"/>
          <w:szCs w:val="24"/>
        </w:rPr>
        <w:t xml:space="preserve">people involved in the partnership informed (Billet, Ovens, </w:t>
      </w:r>
      <w:r w:rsidR="00157D3A">
        <w:rPr>
          <w:rFonts w:ascii="Times New Roman" w:hAnsi="Times New Roman" w:cs="Times New Roman"/>
          <w:sz w:val="24"/>
          <w:szCs w:val="24"/>
        </w:rPr>
        <w:t>Clemans and Seddon</w:t>
      </w:r>
      <w:r w:rsidR="00F676DF" w:rsidRPr="00583EB2">
        <w:rPr>
          <w:rFonts w:ascii="Times New Roman" w:hAnsi="Times New Roman" w:cs="Times New Roman"/>
          <w:sz w:val="24"/>
          <w:szCs w:val="24"/>
        </w:rPr>
        <w:t xml:space="preserve"> 2007;</w:t>
      </w:r>
      <w:r w:rsidR="009B392D" w:rsidRPr="00583EB2">
        <w:rPr>
          <w:rFonts w:ascii="Times New Roman" w:hAnsi="Times New Roman" w:cs="Times New Roman"/>
          <w:sz w:val="24"/>
          <w:szCs w:val="24"/>
        </w:rPr>
        <w:t xml:space="preserve"> Ducha</w:t>
      </w:r>
      <w:r w:rsidR="00157D3A">
        <w:rPr>
          <w:rFonts w:ascii="Times New Roman" w:hAnsi="Times New Roman" w:cs="Times New Roman"/>
          <w:sz w:val="24"/>
          <w:szCs w:val="24"/>
        </w:rPr>
        <w:t xml:space="preserve">rme </w:t>
      </w:r>
      <w:r w:rsidR="00C212A8">
        <w:rPr>
          <w:rFonts w:ascii="Times New Roman" w:hAnsi="Times New Roman" w:cs="Times New Roman"/>
          <w:sz w:val="24"/>
          <w:szCs w:val="24"/>
        </w:rPr>
        <w:t xml:space="preserve">and </w:t>
      </w:r>
      <w:r w:rsidR="00157D3A">
        <w:rPr>
          <w:rFonts w:ascii="Times New Roman" w:hAnsi="Times New Roman" w:cs="Times New Roman"/>
          <w:sz w:val="24"/>
          <w:szCs w:val="24"/>
        </w:rPr>
        <w:t>Ducharme</w:t>
      </w:r>
      <w:r w:rsidR="009B392D" w:rsidRPr="00583EB2">
        <w:rPr>
          <w:rFonts w:ascii="Times New Roman" w:hAnsi="Times New Roman" w:cs="Times New Roman"/>
          <w:sz w:val="24"/>
          <w:szCs w:val="24"/>
        </w:rPr>
        <w:t xml:space="preserve"> 1993). </w:t>
      </w:r>
      <w:r w:rsidR="00142AB5" w:rsidRPr="00583EB2">
        <w:rPr>
          <w:rFonts w:ascii="Times New Roman" w:hAnsi="Times New Roman" w:cs="Times New Roman"/>
          <w:sz w:val="24"/>
          <w:szCs w:val="24"/>
        </w:rPr>
        <w:t>Other factors</w:t>
      </w:r>
      <w:r w:rsidR="00157D3A">
        <w:rPr>
          <w:rFonts w:ascii="Times New Roman" w:hAnsi="Times New Roman" w:cs="Times New Roman"/>
          <w:sz w:val="24"/>
          <w:szCs w:val="24"/>
        </w:rPr>
        <w:t>,</w:t>
      </w:r>
      <w:r w:rsidR="00142AB5" w:rsidRPr="00583EB2">
        <w:rPr>
          <w:rFonts w:ascii="Times New Roman" w:hAnsi="Times New Roman" w:cs="Times New Roman"/>
          <w:sz w:val="24"/>
          <w:szCs w:val="24"/>
        </w:rPr>
        <w:t xml:space="preserve"> which could affect t</w:t>
      </w:r>
      <w:r w:rsidR="00270FB5" w:rsidRPr="00583EB2">
        <w:rPr>
          <w:rFonts w:ascii="Times New Roman" w:hAnsi="Times New Roman" w:cs="Times New Roman"/>
          <w:sz w:val="24"/>
          <w:szCs w:val="24"/>
        </w:rPr>
        <w:t xml:space="preserve">he success of a partnership are the extent to which the collaboration is </w:t>
      </w:r>
      <w:r w:rsidR="00690FD2" w:rsidRPr="00583EB2">
        <w:rPr>
          <w:rFonts w:ascii="Times New Roman" w:hAnsi="Times New Roman" w:cs="Times New Roman"/>
          <w:sz w:val="24"/>
          <w:szCs w:val="24"/>
        </w:rPr>
        <w:t>positive</w:t>
      </w:r>
      <w:r w:rsidR="00603F36">
        <w:rPr>
          <w:rFonts w:ascii="Times New Roman" w:hAnsi="Times New Roman" w:cs="Times New Roman"/>
          <w:sz w:val="24"/>
          <w:szCs w:val="24"/>
        </w:rPr>
        <w:t>,</w:t>
      </w:r>
      <w:r w:rsidR="00690FD2" w:rsidRPr="00583EB2">
        <w:rPr>
          <w:rFonts w:ascii="Times New Roman" w:hAnsi="Times New Roman" w:cs="Times New Roman"/>
          <w:sz w:val="24"/>
          <w:szCs w:val="24"/>
        </w:rPr>
        <w:t xml:space="preserve"> empowering </w:t>
      </w:r>
      <w:r w:rsidR="00603F36">
        <w:rPr>
          <w:rFonts w:ascii="Times New Roman" w:hAnsi="Times New Roman" w:cs="Times New Roman"/>
          <w:sz w:val="24"/>
          <w:szCs w:val="24"/>
        </w:rPr>
        <w:t xml:space="preserve">and </w:t>
      </w:r>
      <w:r w:rsidR="009B392D" w:rsidRPr="00583EB2">
        <w:rPr>
          <w:rFonts w:ascii="Times New Roman" w:hAnsi="Times New Roman" w:cs="Times New Roman"/>
          <w:sz w:val="24"/>
          <w:szCs w:val="24"/>
        </w:rPr>
        <w:t>reciprocal with all partners benefitting f</w:t>
      </w:r>
      <w:r w:rsidR="00157D3A">
        <w:rPr>
          <w:rFonts w:ascii="Times New Roman" w:hAnsi="Times New Roman" w:cs="Times New Roman"/>
          <w:sz w:val="24"/>
          <w:szCs w:val="24"/>
        </w:rPr>
        <w:t>rom the arrangement (Cunningham</w:t>
      </w:r>
      <w:r w:rsidR="009B392D" w:rsidRPr="00583EB2">
        <w:rPr>
          <w:rFonts w:ascii="Times New Roman" w:hAnsi="Times New Roman" w:cs="Times New Roman"/>
          <w:sz w:val="24"/>
          <w:szCs w:val="24"/>
        </w:rPr>
        <w:t xml:space="preserve"> 2012)</w:t>
      </w:r>
      <w:r w:rsidR="00157D3A">
        <w:rPr>
          <w:rFonts w:ascii="Times New Roman" w:hAnsi="Times New Roman" w:cs="Times New Roman"/>
          <w:sz w:val="24"/>
          <w:szCs w:val="24"/>
        </w:rPr>
        <w:t>; ensuring</w:t>
      </w:r>
      <w:r w:rsidR="00270FB5" w:rsidRPr="00583EB2">
        <w:rPr>
          <w:rFonts w:ascii="Times New Roman" w:hAnsi="Times New Roman" w:cs="Times New Roman"/>
          <w:sz w:val="24"/>
          <w:szCs w:val="24"/>
        </w:rPr>
        <w:t xml:space="preserve"> </w:t>
      </w:r>
      <w:r w:rsidR="00157D3A">
        <w:rPr>
          <w:rFonts w:ascii="Times New Roman" w:hAnsi="Times New Roman" w:cs="Times New Roman"/>
          <w:sz w:val="24"/>
          <w:szCs w:val="24"/>
        </w:rPr>
        <w:t xml:space="preserve">the </w:t>
      </w:r>
      <w:r w:rsidR="00270FB5" w:rsidRPr="00583EB2">
        <w:rPr>
          <w:rFonts w:ascii="Times New Roman" w:hAnsi="Times New Roman" w:cs="Times New Roman"/>
          <w:sz w:val="24"/>
          <w:szCs w:val="24"/>
        </w:rPr>
        <w:t>equality of voices between sc</w:t>
      </w:r>
      <w:r w:rsidR="00157D3A">
        <w:rPr>
          <w:rFonts w:ascii="Times New Roman" w:hAnsi="Times New Roman" w:cs="Times New Roman"/>
          <w:sz w:val="24"/>
          <w:szCs w:val="24"/>
        </w:rPr>
        <w:t>hool and TEI staff; accommodating</w:t>
      </w:r>
      <w:r w:rsidR="00270FB5" w:rsidRPr="00583EB2">
        <w:rPr>
          <w:rFonts w:ascii="Times New Roman" w:hAnsi="Times New Roman" w:cs="Times New Roman"/>
          <w:sz w:val="24"/>
          <w:szCs w:val="24"/>
        </w:rPr>
        <w:t xml:space="preserve"> practitioner priorit</w:t>
      </w:r>
      <w:r w:rsidR="00AC1912" w:rsidRPr="00583EB2">
        <w:rPr>
          <w:rFonts w:ascii="Times New Roman" w:hAnsi="Times New Roman" w:cs="Times New Roman"/>
          <w:sz w:val="24"/>
          <w:szCs w:val="24"/>
        </w:rPr>
        <w:t xml:space="preserve">ies and knowledge as well as </w:t>
      </w:r>
      <w:r w:rsidR="00157D3A">
        <w:rPr>
          <w:rFonts w:ascii="Times New Roman" w:hAnsi="Times New Roman" w:cs="Times New Roman"/>
          <w:sz w:val="24"/>
          <w:szCs w:val="24"/>
        </w:rPr>
        <w:t>acknowledging</w:t>
      </w:r>
      <w:r w:rsidR="00270FB5" w:rsidRPr="00583EB2">
        <w:rPr>
          <w:rFonts w:ascii="Times New Roman" w:hAnsi="Times New Roman" w:cs="Times New Roman"/>
          <w:sz w:val="24"/>
          <w:szCs w:val="24"/>
        </w:rPr>
        <w:t xml:space="preserve"> the ‘mind gap’ or cultural differences be</w:t>
      </w:r>
      <w:r w:rsidR="00157D3A">
        <w:rPr>
          <w:rFonts w:ascii="Times New Roman" w:hAnsi="Times New Roman" w:cs="Times New Roman"/>
          <w:sz w:val="24"/>
          <w:szCs w:val="24"/>
        </w:rPr>
        <w:t>tween TEIs and schools</w:t>
      </w:r>
      <w:r w:rsidR="00270FB5" w:rsidRPr="00583EB2">
        <w:rPr>
          <w:rFonts w:ascii="Times New Roman" w:hAnsi="Times New Roman" w:cs="Times New Roman"/>
          <w:sz w:val="24"/>
          <w:szCs w:val="24"/>
        </w:rPr>
        <w:t xml:space="preserve"> and</w:t>
      </w:r>
      <w:r w:rsidR="00447A7E" w:rsidRPr="00583EB2">
        <w:rPr>
          <w:rFonts w:ascii="Times New Roman" w:hAnsi="Times New Roman" w:cs="Times New Roman"/>
          <w:sz w:val="24"/>
          <w:szCs w:val="24"/>
        </w:rPr>
        <w:t xml:space="preserve"> </w:t>
      </w:r>
      <w:r w:rsidR="00270FB5" w:rsidRPr="00583EB2">
        <w:rPr>
          <w:rFonts w:ascii="Times New Roman" w:hAnsi="Times New Roman" w:cs="Times New Roman"/>
          <w:sz w:val="24"/>
          <w:szCs w:val="24"/>
        </w:rPr>
        <w:t xml:space="preserve">the manner in which </w:t>
      </w:r>
      <w:r w:rsidR="00447A7E" w:rsidRPr="00583EB2">
        <w:rPr>
          <w:rFonts w:ascii="Times New Roman" w:hAnsi="Times New Roman" w:cs="Times New Roman"/>
          <w:sz w:val="24"/>
          <w:szCs w:val="24"/>
        </w:rPr>
        <w:t>issues of power and control</w:t>
      </w:r>
      <w:r w:rsidR="00270FB5" w:rsidRPr="00583EB2">
        <w:rPr>
          <w:rFonts w:ascii="Times New Roman" w:hAnsi="Times New Roman" w:cs="Times New Roman"/>
          <w:sz w:val="24"/>
          <w:szCs w:val="24"/>
        </w:rPr>
        <w:t xml:space="preserve"> are handled</w:t>
      </w:r>
      <w:r w:rsidR="00157D3A">
        <w:rPr>
          <w:rFonts w:ascii="Times New Roman" w:hAnsi="Times New Roman" w:cs="Times New Roman"/>
          <w:sz w:val="24"/>
          <w:szCs w:val="24"/>
        </w:rPr>
        <w:t xml:space="preserve"> (Greany and Brown</w:t>
      </w:r>
      <w:r w:rsidR="00C12FD3" w:rsidRPr="00583EB2">
        <w:rPr>
          <w:rFonts w:ascii="Times New Roman" w:hAnsi="Times New Roman" w:cs="Times New Roman"/>
          <w:sz w:val="24"/>
          <w:szCs w:val="24"/>
        </w:rPr>
        <w:t xml:space="preserve"> 2015)</w:t>
      </w:r>
      <w:r w:rsidR="00270FB5" w:rsidRPr="00583EB2">
        <w:rPr>
          <w:rFonts w:ascii="Times New Roman" w:hAnsi="Times New Roman" w:cs="Times New Roman"/>
          <w:sz w:val="24"/>
          <w:szCs w:val="24"/>
        </w:rPr>
        <w:t>.</w:t>
      </w:r>
      <w:r w:rsidR="00E90182">
        <w:rPr>
          <w:rFonts w:ascii="Times New Roman" w:hAnsi="Times New Roman" w:cs="Times New Roman"/>
          <w:sz w:val="24"/>
          <w:szCs w:val="24"/>
        </w:rPr>
        <w:t xml:space="preserve"> </w:t>
      </w:r>
      <w:r w:rsidR="009B392D" w:rsidRPr="00583EB2">
        <w:rPr>
          <w:rFonts w:ascii="Times New Roman" w:hAnsi="Times New Roman" w:cs="Times New Roman"/>
          <w:sz w:val="24"/>
          <w:szCs w:val="24"/>
        </w:rPr>
        <w:t xml:space="preserve">In a nutshell, partnerships in teacher education call for the re-examination and redefinition of traditional roles. </w:t>
      </w:r>
      <w:r w:rsidR="00603F36">
        <w:rPr>
          <w:rFonts w:ascii="Times New Roman" w:hAnsi="Times New Roman" w:cs="Times New Roman"/>
          <w:sz w:val="24"/>
          <w:szCs w:val="24"/>
        </w:rPr>
        <w:t>However,</w:t>
      </w:r>
      <w:r w:rsidR="00603F36" w:rsidRPr="00583EB2">
        <w:rPr>
          <w:rFonts w:ascii="Times New Roman" w:hAnsi="Times New Roman" w:cs="Times New Roman"/>
          <w:sz w:val="24"/>
          <w:szCs w:val="24"/>
        </w:rPr>
        <w:t xml:space="preserve"> </w:t>
      </w:r>
      <w:r w:rsidR="008C23E7" w:rsidRPr="00583EB2">
        <w:rPr>
          <w:rFonts w:ascii="Times New Roman" w:hAnsi="Times New Roman" w:cs="Times New Roman"/>
          <w:sz w:val="24"/>
          <w:szCs w:val="24"/>
        </w:rPr>
        <w:t>as observed by Zeichner</w:t>
      </w:r>
      <w:r w:rsidR="00DB52B4" w:rsidRPr="00583EB2">
        <w:rPr>
          <w:rFonts w:ascii="Times New Roman" w:hAnsi="Times New Roman" w:cs="Times New Roman"/>
          <w:sz w:val="24"/>
          <w:szCs w:val="24"/>
        </w:rPr>
        <w:t xml:space="preserve"> (1992)</w:t>
      </w:r>
      <w:r w:rsidR="008C23E7" w:rsidRPr="00583EB2">
        <w:rPr>
          <w:rFonts w:ascii="Times New Roman" w:hAnsi="Times New Roman" w:cs="Times New Roman"/>
          <w:sz w:val="24"/>
          <w:szCs w:val="24"/>
        </w:rPr>
        <w:t xml:space="preserve"> </w:t>
      </w:r>
      <w:r w:rsidR="00157D3A">
        <w:rPr>
          <w:rFonts w:ascii="Times New Roman" w:hAnsi="Times New Roman" w:cs="Times New Roman"/>
          <w:sz w:val="24"/>
          <w:szCs w:val="24"/>
        </w:rPr>
        <w:t>(</w:t>
      </w:r>
      <w:r w:rsidR="008C23E7" w:rsidRPr="00583EB2">
        <w:rPr>
          <w:rFonts w:ascii="Times New Roman" w:hAnsi="Times New Roman" w:cs="Times New Roman"/>
          <w:sz w:val="24"/>
          <w:szCs w:val="24"/>
        </w:rPr>
        <w:t>in</w:t>
      </w:r>
      <w:r w:rsidR="00157D3A">
        <w:rPr>
          <w:rFonts w:ascii="Times New Roman" w:hAnsi="Times New Roman" w:cs="Times New Roman"/>
          <w:sz w:val="24"/>
          <w:szCs w:val="24"/>
        </w:rPr>
        <w:t xml:space="preserve"> Ducharme and Ducharme </w:t>
      </w:r>
      <w:r w:rsidR="009B392D" w:rsidRPr="00583EB2">
        <w:rPr>
          <w:rFonts w:ascii="Times New Roman" w:hAnsi="Times New Roman" w:cs="Times New Roman"/>
          <w:sz w:val="24"/>
          <w:szCs w:val="24"/>
        </w:rPr>
        <w:t>1993), working out the new dimensions of their roles is a diffi</w:t>
      </w:r>
      <w:r w:rsidR="00DA4392" w:rsidRPr="00583EB2">
        <w:rPr>
          <w:rFonts w:ascii="Times New Roman" w:hAnsi="Times New Roman" w:cs="Times New Roman"/>
          <w:sz w:val="24"/>
          <w:szCs w:val="24"/>
        </w:rPr>
        <w:t>cult task for TEIs</w:t>
      </w:r>
      <w:r w:rsidR="00157D3A">
        <w:rPr>
          <w:rFonts w:ascii="Times New Roman" w:hAnsi="Times New Roman" w:cs="Times New Roman"/>
          <w:sz w:val="24"/>
          <w:szCs w:val="24"/>
        </w:rPr>
        <w:t>.</w:t>
      </w:r>
      <w:r w:rsidR="009B392D" w:rsidRPr="00583EB2">
        <w:rPr>
          <w:rFonts w:ascii="Times New Roman" w:hAnsi="Times New Roman" w:cs="Times New Roman"/>
          <w:sz w:val="24"/>
          <w:szCs w:val="24"/>
        </w:rPr>
        <w:t xml:space="preserve"> </w:t>
      </w:r>
      <w:r w:rsidR="00157D3A">
        <w:rPr>
          <w:rFonts w:ascii="Times New Roman" w:hAnsi="Times New Roman" w:cs="Times New Roman"/>
          <w:sz w:val="24"/>
          <w:szCs w:val="24"/>
        </w:rPr>
        <w:t>T</w:t>
      </w:r>
      <w:r w:rsidR="009B392D" w:rsidRPr="00583EB2">
        <w:rPr>
          <w:rFonts w:ascii="Times New Roman" w:hAnsi="Times New Roman" w:cs="Times New Roman"/>
          <w:sz w:val="24"/>
          <w:szCs w:val="24"/>
        </w:rPr>
        <w:t>he formation and implementation of effective working partnerships has been a challe</w:t>
      </w:r>
      <w:r w:rsidR="00157D3A">
        <w:rPr>
          <w:rFonts w:ascii="Times New Roman" w:hAnsi="Times New Roman" w:cs="Times New Roman"/>
          <w:sz w:val="24"/>
          <w:szCs w:val="24"/>
        </w:rPr>
        <w:t>nging and elusive goal (Greany and Brown</w:t>
      </w:r>
      <w:r w:rsidR="009B392D" w:rsidRPr="00583EB2">
        <w:rPr>
          <w:rFonts w:ascii="Times New Roman" w:hAnsi="Times New Roman" w:cs="Times New Roman"/>
          <w:sz w:val="24"/>
          <w:szCs w:val="24"/>
        </w:rPr>
        <w:t xml:space="preserve"> 2015; </w:t>
      </w:r>
      <w:r w:rsidR="00157D3A">
        <w:rPr>
          <w:rFonts w:ascii="Times New Roman" w:hAnsi="Times New Roman" w:cs="Times New Roman"/>
          <w:sz w:val="24"/>
          <w:szCs w:val="24"/>
        </w:rPr>
        <w:t>Billet</w:t>
      </w:r>
      <w:r w:rsidR="00364BD8">
        <w:rPr>
          <w:rFonts w:ascii="Times New Roman" w:hAnsi="Times New Roman" w:cs="Times New Roman"/>
          <w:sz w:val="24"/>
          <w:szCs w:val="24"/>
        </w:rPr>
        <w:t>,</w:t>
      </w:r>
      <w:r w:rsidR="00157D3A">
        <w:rPr>
          <w:rFonts w:ascii="Times New Roman" w:hAnsi="Times New Roman" w:cs="Times New Roman"/>
          <w:sz w:val="24"/>
          <w:szCs w:val="24"/>
        </w:rPr>
        <w:t xml:space="preserve"> </w:t>
      </w:r>
      <w:r w:rsidR="00364BD8">
        <w:rPr>
          <w:rFonts w:ascii="Times New Roman" w:hAnsi="Times New Roman" w:cs="Times New Roman"/>
          <w:sz w:val="24"/>
          <w:szCs w:val="24"/>
        </w:rPr>
        <w:t>Ovens, Clemans</w:t>
      </w:r>
      <w:r w:rsidR="00364BD8" w:rsidRPr="00583EB2">
        <w:rPr>
          <w:rFonts w:ascii="Times New Roman" w:hAnsi="Times New Roman" w:cs="Times New Roman"/>
          <w:sz w:val="24"/>
          <w:szCs w:val="24"/>
        </w:rPr>
        <w:t xml:space="preserve"> </w:t>
      </w:r>
      <w:r w:rsidR="00364BD8">
        <w:rPr>
          <w:rFonts w:ascii="Times New Roman" w:hAnsi="Times New Roman" w:cs="Times New Roman"/>
          <w:sz w:val="24"/>
          <w:szCs w:val="24"/>
        </w:rPr>
        <w:t>and Seddon</w:t>
      </w:r>
      <w:r w:rsidR="004227BE" w:rsidRPr="00583EB2">
        <w:rPr>
          <w:rFonts w:ascii="Times New Roman" w:hAnsi="Times New Roman" w:cs="Times New Roman"/>
          <w:sz w:val="24"/>
          <w:szCs w:val="24"/>
        </w:rPr>
        <w:t xml:space="preserve"> </w:t>
      </w:r>
      <w:r w:rsidR="00157D3A">
        <w:rPr>
          <w:rFonts w:ascii="Times New Roman" w:hAnsi="Times New Roman" w:cs="Times New Roman"/>
          <w:sz w:val="24"/>
          <w:szCs w:val="24"/>
        </w:rPr>
        <w:t>2007; Brooks</w:t>
      </w:r>
      <w:r w:rsidR="002658E0" w:rsidRPr="00583EB2">
        <w:rPr>
          <w:rFonts w:ascii="Times New Roman" w:hAnsi="Times New Roman" w:cs="Times New Roman"/>
          <w:sz w:val="24"/>
          <w:szCs w:val="24"/>
        </w:rPr>
        <w:t xml:space="preserve"> 2006</w:t>
      </w:r>
      <w:r w:rsidR="004578EE" w:rsidRPr="00583EB2">
        <w:rPr>
          <w:rFonts w:ascii="Times New Roman" w:hAnsi="Times New Roman" w:cs="Times New Roman"/>
          <w:sz w:val="24"/>
          <w:szCs w:val="24"/>
        </w:rPr>
        <w:t xml:space="preserve">). </w:t>
      </w:r>
    </w:p>
    <w:p w14:paraId="632496C9" w14:textId="77777777" w:rsidR="004953C9" w:rsidRPr="00583EB2" w:rsidRDefault="004953C9" w:rsidP="00FA7362">
      <w:pPr>
        <w:spacing w:after="0" w:line="360" w:lineRule="auto"/>
        <w:jc w:val="both"/>
        <w:rPr>
          <w:rFonts w:ascii="Times New Roman" w:hAnsi="Times New Roman" w:cs="Times New Roman"/>
          <w:sz w:val="24"/>
          <w:szCs w:val="24"/>
        </w:rPr>
      </w:pPr>
    </w:p>
    <w:p w14:paraId="0DB983F9" w14:textId="77777777" w:rsidR="005472F2" w:rsidRPr="00583EB2" w:rsidRDefault="005472F2"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b/>
          <w:sz w:val="24"/>
          <w:szCs w:val="24"/>
        </w:rPr>
        <w:t>Research methodology</w:t>
      </w:r>
    </w:p>
    <w:p w14:paraId="2108B0F7" w14:textId="1913A872" w:rsidR="00875E03" w:rsidRDefault="00D63AD5"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w:t>
      </w:r>
      <w:r w:rsidR="005472F2" w:rsidRPr="00583EB2">
        <w:rPr>
          <w:rFonts w:ascii="Times New Roman" w:hAnsi="Times New Roman" w:cs="Times New Roman"/>
          <w:sz w:val="24"/>
          <w:szCs w:val="24"/>
        </w:rPr>
        <w:t xml:space="preserve"> study </w:t>
      </w:r>
      <w:r w:rsidR="00432A95" w:rsidRPr="00583EB2">
        <w:rPr>
          <w:rFonts w:ascii="Times New Roman" w:hAnsi="Times New Roman" w:cs="Times New Roman"/>
          <w:sz w:val="24"/>
          <w:szCs w:val="24"/>
        </w:rPr>
        <w:t>adopted a generic qualitative research approach</w:t>
      </w:r>
      <w:r w:rsidR="0060449D" w:rsidRPr="00583EB2">
        <w:rPr>
          <w:rFonts w:ascii="Times New Roman" w:hAnsi="Times New Roman" w:cs="Times New Roman"/>
          <w:sz w:val="24"/>
          <w:szCs w:val="24"/>
        </w:rPr>
        <w:t xml:space="preserve"> to e</w:t>
      </w:r>
      <w:r w:rsidR="00974C40">
        <w:rPr>
          <w:rFonts w:ascii="Times New Roman" w:hAnsi="Times New Roman" w:cs="Times New Roman"/>
          <w:sz w:val="24"/>
          <w:szCs w:val="24"/>
        </w:rPr>
        <w:t xml:space="preserve">xamine </w:t>
      </w:r>
      <w:r w:rsidR="0060449D" w:rsidRPr="00583EB2">
        <w:rPr>
          <w:rFonts w:ascii="Times New Roman" w:hAnsi="Times New Roman" w:cs="Times New Roman"/>
          <w:sz w:val="24"/>
          <w:szCs w:val="24"/>
        </w:rPr>
        <w:t>the efficacy of the partnership between TEIs and schools in teacher preparation</w:t>
      </w:r>
      <w:r w:rsidR="00E74CEA" w:rsidRPr="00583EB2">
        <w:rPr>
          <w:rFonts w:ascii="Times New Roman" w:hAnsi="Times New Roman" w:cs="Times New Roman"/>
          <w:sz w:val="24"/>
          <w:szCs w:val="24"/>
        </w:rPr>
        <w:t>.</w:t>
      </w:r>
      <w:r w:rsidR="00211F4D" w:rsidRPr="00583EB2">
        <w:rPr>
          <w:rFonts w:ascii="Times New Roman" w:hAnsi="Times New Roman" w:cs="Times New Roman"/>
          <w:sz w:val="24"/>
          <w:szCs w:val="24"/>
        </w:rPr>
        <w:t xml:space="preserve"> </w:t>
      </w:r>
      <w:r w:rsidR="007F2081" w:rsidRPr="00583EB2">
        <w:rPr>
          <w:rFonts w:ascii="Times New Roman" w:hAnsi="Times New Roman" w:cs="Times New Roman"/>
          <w:sz w:val="24"/>
          <w:szCs w:val="24"/>
        </w:rPr>
        <w:t>Accordin</w:t>
      </w:r>
      <w:r w:rsidR="00974C40">
        <w:rPr>
          <w:rFonts w:ascii="Times New Roman" w:hAnsi="Times New Roman" w:cs="Times New Roman"/>
          <w:sz w:val="24"/>
          <w:szCs w:val="24"/>
        </w:rPr>
        <w:t xml:space="preserve">g to Caelli, Ray and Mill (2003, </w:t>
      </w:r>
      <w:r w:rsidR="007F2081" w:rsidRPr="00583EB2">
        <w:rPr>
          <w:rFonts w:ascii="Times New Roman" w:hAnsi="Times New Roman" w:cs="Times New Roman"/>
          <w:sz w:val="24"/>
          <w:szCs w:val="24"/>
        </w:rPr>
        <w:t>2), a</w:t>
      </w:r>
      <w:r w:rsidR="00022821" w:rsidRPr="00583EB2">
        <w:rPr>
          <w:rFonts w:ascii="Times New Roman" w:hAnsi="Times New Roman" w:cs="Times New Roman"/>
          <w:sz w:val="24"/>
          <w:szCs w:val="24"/>
        </w:rPr>
        <w:t xml:space="preserve"> </w:t>
      </w:r>
      <w:r w:rsidR="00211F4D" w:rsidRPr="00583EB2">
        <w:rPr>
          <w:rFonts w:ascii="Times New Roman" w:hAnsi="Times New Roman" w:cs="Times New Roman"/>
          <w:sz w:val="24"/>
          <w:szCs w:val="24"/>
        </w:rPr>
        <w:t xml:space="preserve">generic qualitative </w:t>
      </w:r>
      <w:r w:rsidR="00022821" w:rsidRPr="00583EB2">
        <w:rPr>
          <w:rFonts w:ascii="Times New Roman" w:hAnsi="Times New Roman" w:cs="Times New Roman"/>
          <w:sz w:val="24"/>
          <w:szCs w:val="24"/>
        </w:rPr>
        <w:t>study is not “</w:t>
      </w:r>
      <w:r w:rsidR="006B58E6" w:rsidRPr="00583EB2">
        <w:rPr>
          <w:rFonts w:ascii="Times New Roman" w:hAnsi="Times New Roman" w:cs="Times New Roman"/>
          <w:sz w:val="24"/>
          <w:szCs w:val="24"/>
        </w:rPr>
        <w:t>guided by any specific or established set of philosophical assumptions in the form of one (or more established) qualitative methodologies” such a</w:t>
      </w:r>
      <w:r w:rsidR="000A5881" w:rsidRPr="00583EB2">
        <w:rPr>
          <w:rFonts w:ascii="Times New Roman" w:hAnsi="Times New Roman" w:cs="Times New Roman"/>
          <w:sz w:val="24"/>
          <w:szCs w:val="24"/>
        </w:rPr>
        <w:t>s grounded theory, phenomenography</w:t>
      </w:r>
      <w:r w:rsidR="006B58E6" w:rsidRPr="00583EB2">
        <w:rPr>
          <w:rFonts w:ascii="Times New Roman" w:hAnsi="Times New Roman" w:cs="Times New Roman"/>
          <w:sz w:val="24"/>
          <w:szCs w:val="24"/>
        </w:rPr>
        <w:t xml:space="preserve"> or ethnography. </w:t>
      </w:r>
      <w:r w:rsidR="00E05C89" w:rsidRPr="00583EB2">
        <w:rPr>
          <w:rFonts w:ascii="Times New Roman" w:hAnsi="Times New Roman" w:cs="Times New Roman"/>
          <w:sz w:val="24"/>
          <w:szCs w:val="24"/>
        </w:rPr>
        <w:t>It</w:t>
      </w:r>
      <w:r w:rsidR="007F2081" w:rsidRPr="00583EB2">
        <w:rPr>
          <w:rFonts w:ascii="Times New Roman" w:hAnsi="Times New Roman" w:cs="Times New Roman"/>
          <w:sz w:val="24"/>
          <w:szCs w:val="24"/>
        </w:rPr>
        <w:t>s main purpose is</w:t>
      </w:r>
      <w:r w:rsidR="008D2D02" w:rsidRPr="00583EB2">
        <w:rPr>
          <w:rFonts w:ascii="Times New Roman" w:hAnsi="Times New Roman" w:cs="Times New Roman"/>
          <w:sz w:val="24"/>
          <w:szCs w:val="24"/>
        </w:rPr>
        <w:t xml:space="preserve"> to </w:t>
      </w:r>
      <w:r w:rsidR="007F2081" w:rsidRPr="00583EB2">
        <w:rPr>
          <w:rFonts w:ascii="Times New Roman" w:hAnsi="Times New Roman" w:cs="Times New Roman"/>
          <w:sz w:val="24"/>
          <w:szCs w:val="24"/>
        </w:rPr>
        <w:t>locate</w:t>
      </w:r>
      <w:r w:rsidR="00432A95" w:rsidRPr="00583EB2">
        <w:rPr>
          <w:rFonts w:ascii="Times New Roman" w:hAnsi="Times New Roman" w:cs="Times New Roman"/>
          <w:sz w:val="24"/>
          <w:szCs w:val="24"/>
        </w:rPr>
        <w:t xml:space="preserve"> and understand a phenomenon</w:t>
      </w:r>
      <w:r w:rsidR="003435D6">
        <w:rPr>
          <w:rFonts w:ascii="Times New Roman" w:hAnsi="Times New Roman" w:cs="Times New Roman"/>
          <w:sz w:val="24"/>
          <w:szCs w:val="24"/>
        </w:rPr>
        <w:t xml:space="preserve"> or</w:t>
      </w:r>
      <w:r w:rsidR="00432A95" w:rsidRPr="00583EB2">
        <w:rPr>
          <w:rFonts w:ascii="Times New Roman" w:hAnsi="Times New Roman" w:cs="Times New Roman"/>
          <w:sz w:val="24"/>
          <w:szCs w:val="24"/>
        </w:rPr>
        <w:t xml:space="preserve"> a process </w:t>
      </w:r>
      <w:r w:rsidR="003435D6">
        <w:rPr>
          <w:rFonts w:ascii="Times New Roman" w:hAnsi="Times New Roman" w:cs="Times New Roman"/>
          <w:sz w:val="24"/>
          <w:szCs w:val="24"/>
        </w:rPr>
        <w:t xml:space="preserve">– </w:t>
      </w:r>
      <w:r w:rsidR="00432A95" w:rsidRPr="00583EB2">
        <w:rPr>
          <w:rFonts w:ascii="Times New Roman" w:hAnsi="Times New Roman" w:cs="Times New Roman"/>
          <w:sz w:val="24"/>
          <w:szCs w:val="24"/>
        </w:rPr>
        <w:t>or the perspectives and worldviews of the people i</w:t>
      </w:r>
      <w:r w:rsidR="00502C3A" w:rsidRPr="00583EB2">
        <w:rPr>
          <w:rFonts w:ascii="Times New Roman" w:hAnsi="Times New Roman" w:cs="Times New Roman"/>
          <w:sz w:val="24"/>
          <w:szCs w:val="24"/>
        </w:rPr>
        <w:t>nvolved</w:t>
      </w:r>
      <w:r w:rsidR="006B58E6" w:rsidRPr="00583EB2">
        <w:rPr>
          <w:rFonts w:ascii="Times New Roman" w:hAnsi="Times New Roman" w:cs="Times New Roman"/>
          <w:sz w:val="24"/>
          <w:szCs w:val="24"/>
        </w:rPr>
        <w:t xml:space="preserve"> (Merriam cited by Caelli, </w:t>
      </w:r>
      <w:r w:rsidR="004C3B0C">
        <w:rPr>
          <w:rFonts w:ascii="Times New Roman" w:hAnsi="Times New Roman" w:cs="Times New Roman"/>
          <w:sz w:val="24"/>
          <w:szCs w:val="24"/>
        </w:rPr>
        <w:t>Ray and</w:t>
      </w:r>
      <w:r w:rsidR="004C3B0C" w:rsidRPr="00583EB2">
        <w:rPr>
          <w:rFonts w:ascii="Times New Roman" w:hAnsi="Times New Roman" w:cs="Times New Roman"/>
          <w:sz w:val="24"/>
          <w:szCs w:val="24"/>
        </w:rPr>
        <w:t xml:space="preserve"> Mill</w:t>
      </w:r>
      <w:r w:rsidR="004C3B0C">
        <w:rPr>
          <w:rFonts w:ascii="Times New Roman" w:hAnsi="Times New Roman" w:cs="Times New Roman"/>
          <w:sz w:val="24"/>
          <w:szCs w:val="24"/>
        </w:rPr>
        <w:t xml:space="preserve"> 2003, </w:t>
      </w:r>
      <w:r w:rsidR="006B58E6" w:rsidRPr="00583EB2">
        <w:rPr>
          <w:rFonts w:ascii="Times New Roman" w:hAnsi="Times New Roman" w:cs="Times New Roman"/>
          <w:sz w:val="24"/>
          <w:szCs w:val="24"/>
        </w:rPr>
        <w:t>2)</w:t>
      </w:r>
      <w:r w:rsidR="009F3357" w:rsidRPr="00583EB2">
        <w:rPr>
          <w:rFonts w:ascii="Times New Roman" w:hAnsi="Times New Roman" w:cs="Times New Roman"/>
          <w:sz w:val="24"/>
          <w:szCs w:val="24"/>
        </w:rPr>
        <w:t>.</w:t>
      </w:r>
      <w:r w:rsidR="006B58E6" w:rsidRPr="00583EB2">
        <w:rPr>
          <w:rFonts w:ascii="Times New Roman" w:hAnsi="Times New Roman" w:cs="Times New Roman"/>
          <w:sz w:val="24"/>
          <w:szCs w:val="24"/>
        </w:rPr>
        <w:t xml:space="preserve"> </w:t>
      </w:r>
      <w:r w:rsidR="00875E03" w:rsidRPr="00583EB2">
        <w:rPr>
          <w:rFonts w:ascii="Times New Roman" w:hAnsi="Times New Roman" w:cs="Times New Roman"/>
          <w:sz w:val="24"/>
          <w:szCs w:val="24"/>
        </w:rPr>
        <w:t>Schola</w:t>
      </w:r>
      <w:r w:rsidR="00967171" w:rsidRPr="00583EB2">
        <w:rPr>
          <w:rFonts w:ascii="Times New Roman" w:hAnsi="Times New Roman" w:cs="Times New Roman"/>
          <w:sz w:val="24"/>
          <w:szCs w:val="24"/>
        </w:rPr>
        <w:t xml:space="preserve">rs </w:t>
      </w:r>
      <w:r w:rsidR="00875E03" w:rsidRPr="00583EB2">
        <w:rPr>
          <w:rFonts w:ascii="Times New Roman" w:hAnsi="Times New Roman" w:cs="Times New Roman"/>
          <w:sz w:val="24"/>
          <w:szCs w:val="24"/>
        </w:rPr>
        <w:t>concur</w:t>
      </w:r>
      <w:r w:rsidR="00967171" w:rsidRPr="00583EB2">
        <w:rPr>
          <w:rFonts w:ascii="Times New Roman" w:hAnsi="Times New Roman" w:cs="Times New Roman"/>
          <w:sz w:val="24"/>
          <w:szCs w:val="24"/>
        </w:rPr>
        <w:t xml:space="preserve"> about</w:t>
      </w:r>
      <w:r w:rsidR="00875E03" w:rsidRPr="00583EB2">
        <w:rPr>
          <w:rFonts w:ascii="Times New Roman" w:hAnsi="Times New Roman" w:cs="Times New Roman"/>
          <w:sz w:val="24"/>
          <w:szCs w:val="24"/>
        </w:rPr>
        <w:t xml:space="preserve"> the practicality of the generic approach</w:t>
      </w:r>
      <w:r w:rsidR="0071325D" w:rsidRPr="00583EB2">
        <w:rPr>
          <w:rFonts w:ascii="Times New Roman" w:hAnsi="Times New Roman" w:cs="Times New Roman"/>
          <w:sz w:val="24"/>
          <w:szCs w:val="24"/>
        </w:rPr>
        <w:t xml:space="preserve"> but </w:t>
      </w:r>
      <w:r w:rsidR="00875E03" w:rsidRPr="00583EB2">
        <w:rPr>
          <w:rFonts w:ascii="Times New Roman" w:hAnsi="Times New Roman" w:cs="Times New Roman"/>
          <w:sz w:val="24"/>
          <w:szCs w:val="24"/>
        </w:rPr>
        <w:t>caution that it</w:t>
      </w:r>
      <w:r w:rsidR="0071325D" w:rsidRPr="00583EB2">
        <w:rPr>
          <w:rFonts w:ascii="Times New Roman" w:hAnsi="Times New Roman" w:cs="Times New Roman"/>
          <w:sz w:val="24"/>
          <w:szCs w:val="24"/>
        </w:rPr>
        <w:t>s credibility</w:t>
      </w:r>
      <w:r w:rsidR="00875E03" w:rsidRPr="00583EB2">
        <w:rPr>
          <w:rFonts w:ascii="Times New Roman" w:hAnsi="Times New Roman" w:cs="Times New Roman"/>
          <w:sz w:val="24"/>
          <w:szCs w:val="24"/>
        </w:rPr>
        <w:t xml:space="preserve"> can be undermined by a lack of rigour </w:t>
      </w:r>
      <w:r w:rsidR="003435D6">
        <w:rPr>
          <w:rFonts w:ascii="Times New Roman" w:hAnsi="Times New Roman" w:cs="Times New Roman"/>
          <w:sz w:val="24"/>
          <w:szCs w:val="24"/>
        </w:rPr>
        <w:t xml:space="preserve">in </w:t>
      </w:r>
      <w:r w:rsidR="00875E03" w:rsidRPr="00583EB2">
        <w:rPr>
          <w:rFonts w:ascii="Times New Roman" w:hAnsi="Times New Roman" w:cs="Times New Roman"/>
          <w:sz w:val="24"/>
          <w:szCs w:val="24"/>
        </w:rPr>
        <w:t>and understanding</w:t>
      </w:r>
      <w:r w:rsidR="003435D6">
        <w:rPr>
          <w:rFonts w:ascii="Times New Roman" w:hAnsi="Times New Roman" w:cs="Times New Roman"/>
          <w:sz w:val="24"/>
          <w:szCs w:val="24"/>
        </w:rPr>
        <w:t xml:space="preserve"> of</w:t>
      </w:r>
      <w:r w:rsidR="00875E03" w:rsidRPr="00583EB2">
        <w:rPr>
          <w:rFonts w:ascii="Times New Roman" w:hAnsi="Times New Roman" w:cs="Times New Roman"/>
          <w:sz w:val="24"/>
          <w:szCs w:val="24"/>
        </w:rPr>
        <w:t xml:space="preserve"> qualitative research </w:t>
      </w:r>
      <w:r w:rsidR="004C3B0C">
        <w:rPr>
          <w:rFonts w:ascii="Times New Roman" w:hAnsi="Times New Roman" w:cs="Times New Roman"/>
          <w:sz w:val="24"/>
          <w:szCs w:val="24"/>
        </w:rPr>
        <w:t>(Kahlke</w:t>
      </w:r>
      <w:r w:rsidR="007D4245" w:rsidRPr="00583EB2">
        <w:rPr>
          <w:rFonts w:ascii="Times New Roman" w:hAnsi="Times New Roman" w:cs="Times New Roman"/>
          <w:sz w:val="24"/>
          <w:szCs w:val="24"/>
        </w:rPr>
        <w:t xml:space="preserve"> 2014; </w:t>
      </w:r>
      <w:r w:rsidR="004C3B0C">
        <w:rPr>
          <w:rFonts w:ascii="Times New Roman" w:hAnsi="Times New Roman" w:cs="Times New Roman"/>
          <w:sz w:val="24"/>
          <w:szCs w:val="24"/>
        </w:rPr>
        <w:t>Cooper and Endacott</w:t>
      </w:r>
      <w:r w:rsidR="00875E03" w:rsidRPr="00583EB2">
        <w:rPr>
          <w:rFonts w:ascii="Times New Roman" w:hAnsi="Times New Roman" w:cs="Times New Roman"/>
          <w:sz w:val="24"/>
          <w:szCs w:val="24"/>
        </w:rPr>
        <w:t xml:space="preserve"> 2007; </w:t>
      </w:r>
      <w:r w:rsidR="007D4245" w:rsidRPr="00583EB2">
        <w:rPr>
          <w:rFonts w:ascii="Times New Roman" w:hAnsi="Times New Roman" w:cs="Times New Roman"/>
          <w:sz w:val="24"/>
          <w:szCs w:val="24"/>
        </w:rPr>
        <w:t xml:space="preserve">Caelli </w:t>
      </w:r>
      <w:r w:rsidR="007D4245" w:rsidRPr="004C3B0C">
        <w:rPr>
          <w:rFonts w:ascii="Times New Roman" w:hAnsi="Times New Roman" w:cs="Times New Roman"/>
          <w:i/>
          <w:sz w:val="24"/>
          <w:szCs w:val="24"/>
        </w:rPr>
        <w:t>et al</w:t>
      </w:r>
      <w:r w:rsidR="007D4245" w:rsidRPr="00583EB2">
        <w:rPr>
          <w:rFonts w:ascii="Times New Roman" w:hAnsi="Times New Roman" w:cs="Times New Roman"/>
          <w:sz w:val="24"/>
          <w:szCs w:val="24"/>
        </w:rPr>
        <w:t xml:space="preserve"> 2003)</w:t>
      </w:r>
      <w:r w:rsidR="0071325D" w:rsidRPr="00583EB2">
        <w:rPr>
          <w:rFonts w:ascii="Times New Roman" w:hAnsi="Times New Roman" w:cs="Times New Roman"/>
          <w:sz w:val="24"/>
          <w:szCs w:val="24"/>
        </w:rPr>
        <w:t>, hence the need to pay particular attention to these aspects.</w:t>
      </w:r>
    </w:p>
    <w:p w14:paraId="6579AE79" w14:textId="77777777" w:rsidR="001F49FA" w:rsidRPr="00583EB2" w:rsidRDefault="001F49FA" w:rsidP="00FA7362">
      <w:pPr>
        <w:spacing w:after="0" w:line="360" w:lineRule="auto"/>
        <w:jc w:val="both"/>
        <w:rPr>
          <w:rFonts w:ascii="Times New Roman" w:hAnsi="Times New Roman" w:cs="Times New Roman"/>
          <w:sz w:val="24"/>
          <w:szCs w:val="24"/>
        </w:rPr>
      </w:pPr>
    </w:p>
    <w:p w14:paraId="08274163" w14:textId="373FC029" w:rsidR="002D6574" w:rsidRDefault="005472F2" w:rsidP="00FA7362">
      <w:pPr>
        <w:spacing w:after="0" w:line="360" w:lineRule="auto"/>
        <w:jc w:val="both"/>
        <w:rPr>
          <w:rFonts w:ascii="Times New Roman" w:hAnsi="Times New Roman" w:cs="Times New Roman"/>
          <w:color w:val="FF0000"/>
          <w:sz w:val="24"/>
          <w:szCs w:val="24"/>
        </w:rPr>
      </w:pPr>
      <w:r w:rsidRPr="00583EB2">
        <w:rPr>
          <w:rFonts w:ascii="Times New Roman" w:hAnsi="Times New Roman" w:cs="Times New Roman"/>
          <w:sz w:val="24"/>
          <w:szCs w:val="24"/>
        </w:rPr>
        <w:t xml:space="preserve">Purposive sampling was employed to identify participants of the study as </w:t>
      </w:r>
      <w:r w:rsidR="004C3B0C">
        <w:rPr>
          <w:rFonts w:ascii="Times New Roman" w:hAnsi="Times New Roman" w:cs="Times New Roman"/>
          <w:sz w:val="24"/>
          <w:szCs w:val="24"/>
        </w:rPr>
        <w:t xml:space="preserve">the </w:t>
      </w:r>
      <w:r w:rsidRPr="00583EB2">
        <w:rPr>
          <w:rFonts w:ascii="Times New Roman" w:hAnsi="Times New Roman" w:cs="Times New Roman"/>
          <w:sz w:val="24"/>
          <w:szCs w:val="24"/>
        </w:rPr>
        <w:t>focus was more on</w:t>
      </w:r>
      <w:r w:rsidR="004C3B0C">
        <w:rPr>
          <w:rFonts w:ascii="Times New Roman" w:hAnsi="Times New Roman" w:cs="Times New Roman"/>
          <w:sz w:val="24"/>
          <w:szCs w:val="24"/>
        </w:rPr>
        <w:t xml:space="preserve"> understanding than on </w:t>
      </w:r>
      <w:r w:rsidR="005A36A5">
        <w:rPr>
          <w:rFonts w:ascii="Times New Roman" w:hAnsi="Times New Roman" w:cs="Times New Roman"/>
          <w:sz w:val="24"/>
          <w:szCs w:val="24"/>
        </w:rPr>
        <w:t>generaliliability</w:t>
      </w:r>
      <w:r w:rsidR="004C3B0C">
        <w:rPr>
          <w:rFonts w:ascii="Times New Roman" w:hAnsi="Times New Roman" w:cs="Times New Roman"/>
          <w:sz w:val="24"/>
          <w:szCs w:val="24"/>
        </w:rPr>
        <w:t>,</w:t>
      </w:r>
      <w:r w:rsidR="009F3357" w:rsidRPr="00583EB2">
        <w:rPr>
          <w:rFonts w:ascii="Times New Roman" w:hAnsi="Times New Roman" w:cs="Times New Roman"/>
          <w:sz w:val="24"/>
          <w:szCs w:val="24"/>
        </w:rPr>
        <w:t xml:space="preserve"> and to work with participant who would cede</w:t>
      </w:r>
      <w:r w:rsidRPr="00583EB2">
        <w:rPr>
          <w:rFonts w:ascii="Times New Roman" w:hAnsi="Times New Roman" w:cs="Times New Roman"/>
          <w:sz w:val="24"/>
          <w:szCs w:val="24"/>
        </w:rPr>
        <w:t xml:space="preserve"> rich</w:t>
      </w:r>
      <w:r w:rsidR="009F3357" w:rsidRPr="00583EB2">
        <w:rPr>
          <w:rFonts w:ascii="Times New Roman" w:hAnsi="Times New Roman" w:cs="Times New Roman"/>
          <w:sz w:val="24"/>
          <w:szCs w:val="24"/>
        </w:rPr>
        <w:t xml:space="preserve"> and thick</w:t>
      </w:r>
      <w:r w:rsidR="004C3B0C">
        <w:rPr>
          <w:rFonts w:ascii="Times New Roman" w:hAnsi="Times New Roman" w:cs="Times New Roman"/>
          <w:sz w:val="24"/>
          <w:szCs w:val="24"/>
        </w:rPr>
        <w:t xml:space="preserve"> data (Creswell</w:t>
      </w:r>
      <w:r w:rsidR="005F6557" w:rsidRPr="00583EB2">
        <w:rPr>
          <w:rFonts w:ascii="Times New Roman" w:hAnsi="Times New Roman" w:cs="Times New Roman"/>
          <w:sz w:val="24"/>
          <w:szCs w:val="24"/>
        </w:rPr>
        <w:t xml:space="preserve"> 2007</w:t>
      </w:r>
      <w:r w:rsidRPr="00583EB2">
        <w:rPr>
          <w:rFonts w:ascii="Times New Roman" w:hAnsi="Times New Roman" w:cs="Times New Roman"/>
          <w:sz w:val="24"/>
          <w:szCs w:val="24"/>
        </w:rPr>
        <w:t xml:space="preserve">). </w:t>
      </w:r>
      <w:r w:rsidR="009F028C" w:rsidRPr="00583EB2">
        <w:rPr>
          <w:rFonts w:ascii="Times New Roman" w:hAnsi="Times New Roman" w:cs="Times New Roman"/>
          <w:sz w:val="24"/>
          <w:szCs w:val="24"/>
        </w:rPr>
        <w:t>The sample</w:t>
      </w:r>
      <w:r w:rsidR="001802FF" w:rsidRPr="00583EB2">
        <w:rPr>
          <w:rFonts w:ascii="Times New Roman" w:hAnsi="Times New Roman" w:cs="Times New Roman"/>
          <w:sz w:val="24"/>
          <w:szCs w:val="24"/>
        </w:rPr>
        <w:t xml:space="preserve"> </w:t>
      </w:r>
      <w:r w:rsidR="004C3B0C">
        <w:rPr>
          <w:rFonts w:ascii="Times New Roman" w:hAnsi="Times New Roman" w:cs="Times New Roman"/>
          <w:sz w:val="24"/>
          <w:szCs w:val="24"/>
        </w:rPr>
        <w:t>consisted of</w:t>
      </w:r>
      <w:r w:rsidR="007D4FFC" w:rsidRPr="00583EB2">
        <w:rPr>
          <w:rFonts w:ascii="Times New Roman" w:hAnsi="Times New Roman" w:cs="Times New Roman"/>
          <w:sz w:val="24"/>
          <w:szCs w:val="24"/>
        </w:rPr>
        <w:t xml:space="preserve"> </w:t>
      </w:r>
      <w:r w:rsidR="009E5F66">
        <w:rPr>
          <w:rFonts w:ascii="Times New Roman" w:hAnsi="Times New Roman" w:cs="Times New Roman"/>
          <w:sz w:val="24"/>
          <w:szCs w:val="24"/>
        </w:rPr>
        <w:t>twenty-four</w:t>
      </w:r>
      <w:r w:rsidR="00086A33" w:rsidRPr="00583EB2">
        <w:rPr>
          <w:rFonts w:ascii="Times New Roman" w:hAnsi="Times New Roman" w:cs="Times New Roman"/>
          <w:sz w:val="24"/>
          <w:szCs w:val="24"/>
        </w:rPr>
        <w:t xml:space="preserve"> participants</w:t>
      </w:r>
      <w:r w:rsidR="003435D6">
        <w:rPr>
          <w:rFonts w:ascii="Times New Roman" w:hAnsi="Times New Roman" w:cs="Times New Roman"/>
          <w:sz w:val="24"/>
          <w:szCs w:val="24"/>
        </w:rPr>
        <w:t xml:space="preserve"> made up of</w:t>
      </w:r>
      <w:r w:rsidR="00FF6951">
        <w:rPr>
          <w:rFonts w:ascii="Times New Roman" w:hAnsi="Times New Roman" w:cs="Times New Roman"/>
          <w:sz w:val="24"/>
          <w:szCs w:val="24"/>
        </w:rPr>
        <w:t xml:space="preserve"> six</w:t>
      </w:r>
      <w:r w:rsidR="007D4FFC" w:rsidRPr="00583EB2">
        <w:rPr>
          <w:rFonts w:ascii="Times New Roman" w:hAnsi="Times New Roman" w:cs="Times New Roman"/>
          <w:sz w:val="24"/>
          <w:szCs w:val="24"/>
        </w:rPr>
        <w:t xml:space="preserve"> student teac</w:t>
      </w:r>
      <w:r w:rsidR="0098592D" w:rsidRPr="00583EB2">
        <w:rPr>
          <w:rFonts w:ascii="Times New Roman" w:hAnsi="Times New Roman" w:cs="Times New Roman"/>
          <w:sz w:val="24"/>
          <w:szCs w:val="24"/>
        </w:rPr>
        <w:t>hers</w:t>
      </w:r>
      <w:r w:rsidR="00FF6951">
        <w:rPr>
          <w:rFonts w:ascii="Times New Roman" w:hAnsi="Times New Roman" w:cs="Times New Roman"/>
          <w:sz w:val="24"/>
          <w:szCs w:val="24"/>
        </w:rPr>
        <w:t>, nine</w:t>
      </w:r>
      <w:r w:rsidR="007D4FFC" w:rsidRPr="00583EB2">
        <w:rPr>
          <w:rFonts w:ascii="Times New Roman" w:hAnsi="Times New Roman" w:cs="Times New Roman"/>
          <w:sz w:val="24"/>
          <w:szCs w:val="24"/>
        </w:rPr>
        <w:t xml:space="preserve"> mentors</w:t>
      </w:r>
      <w:r w:rsidR="008D75A6">
        <w:rPr>
          <w:rFonts w:ascii="Times New Roman" w:hAnsi="Times New Roman" w:cs="Times New Roman"/>
          <w:sz w:val="24"/>
          <w:szCs w:val="24"/>
        </w:rPr>
        <w:t xml:space="preserve"> (four</w:t>
      </w:r>
      <w:r w:rsidR="00DB52B4" w:rsidRPr="00583EB2">
        <w:rPr>
          <w:rFonts w:ascii="Times New Roman" w:hAnsi="Times New Roman" w:cs="Times New Roman"/>
          <w:sz w:val="24"/>
          <w:szCs w:val="24"/>
        </w:rPr>
        <w:t xml:space="preserve"> of whom</w:t>
      </w:r>
      <w:r w:rsidR="00B941FE" w:rsidRPr="00583EB2">
        <w:rPr>
          <w:rFonts w:ascii="Times New Roman" w:hAnsi="Times New Roman" w:cs="Times New Roman"/>
          <w:sz w:val="24"/>
          <w:szCs w:val="24"/>
        </w:rPr>
        <w:t xml:space="preserve"> were either school heads or deputies</w:t>
      </w:r>
      <w:r w:rsidR="00DB52B4" w:rsidRPr="00583EB2">
        <w:rPr>
          <w:rFonts w:ascii="Times New Roman" w:hAnsi="Times New Roman" w:cs="Times New Roman"/>
          <w:sz w:val="24"/>
          <w:szCs w:val="24"/>
        </w:rPr>
        <w:t>)</w:t>
      </w:r>
      <w:r w:rsidR="00676DE0">
        <w:rPr>
          <w:rFonts w:ascii="Times New Roman" w:hAnsi="Times New Roman" w:cs="Times New Roman"/>
          <w:sz w:val="24"/>
          <w:szCs w:val="24"/>
        </w:rPr>
        <w:t xml:space="preserve"> and nine</w:t>
      </w:r>
      <w:r w:rsidR="007D4FFC" w:rsidRPr="00583EB2">
        <w:rPr>
          <w:rFonts w:ascii="Times New Roman" w:hAnsi="Times New Roman" w:cs="Times New Roman"/>
          <w:sz w:val="24"/>
          <w:szCs w:val="24"/>
        </w:rPr>
        <w:t xml:space="preserve"> college lecturers</w:t>
      </w:r>
      <w:r w:rsidR="00DB52B4" w:rsidRPr="00583EB2">
        <w:rPr>
          <w:rFonts w:ascii="Times New Roman" w:hAnsi="Times New Roman" w:cs="Times New Roman"/>
          <w:sz w:val="24"/>
          <w:szCs w:val="24"/>
        </w:rPr>
        <w:t xml:space="preserve"> (includ</w:t>
      </w:r>
      <w:r w:rsidR="003435D6">
        <w:rPr>
          <w:rFonts w:ascii="Times New Roman" w:hAnsi="Times New Roman" w:cs="Times New Roman"/>
          <w:sz w:val="24"/>
          <w:szCs w:val="24"/>
        </w:rPr>
        <w:t>ing</w:t>
      </w:r>
      <w:r w:rsidR="00DB52B4" w:rsidRPr="00583EB2">
        <w:rPr>
          <w:rFonts w:ascii="Times New Roman" w:hAnsi="Times New Roman" w:cs="Times New Roman"/>
          <w:sz w:val="24"/>
          <w:szCs w:val="24"/>
        </w:rPr>
        <w:t xml:space="preserve"> a TP coordinator</w:t>
      </w:r>
      <w:r w:rsidR="00D60606" w:rsidRPr="00583EB2">
        <w:rPr>
          <w:rFonts w:ascii="Times New Roman" w:hAnsi="Times New Roman" w:cs="Times New Roman"/>
          <w:sz w:val="24"/>
          <w:szCs w:val="24"/>
        </w:rPr>
        <w:t xml:space="preserve"> for</w:t>
      </w:r>
      <w:r w:rsidR="00DB52B4" w:rsidRPr="00583EB2">
        <w:rPr>
          <w:rFonts w:ascii="Times New Roman" w:hAnsi="Times New Roman" w:cs="Times New Roman"/>
          <w:sz w:val="24"/>
          <w:szCs w:val="24"/>
        </w:rPr>
        <w:t xml:space="preserve"> each participating TEI)</w:t>
      </w:r>
      <w:r w:rsidR="007D4FFC" w:rsidRPr="00583EB2">
        <w:rPr>
          <w:rFonts w:ascii="Times New Roman" w:hAnsi="Times New Roman" w:cs="Times New Roman"/>
          <w:sz w:val="24"/>
          <w:szCs w:val="24"/>
        </w:rPr>
        <w:t xml:space="preserve">. </w:t>
      </w:r>
      <w:r w:rsidR="00676DE0">
        <w:rPr>
          <w:rFonts w:ascii="Times New Roman" w:hAnsi="Times New Roman" w:cs="Times New Roman"/>
          <w:sz w:val="24"/>
          <w:szCs w:val="24"/>
        </w:rPr>
        <w:t>Three</w:t>
      </w:r>
      <w:r w:rsidR="00A24AD4" w:rsidRPr="00583EB2">
        <w:rPr>
          <w:rFonts w:ascii="Times New Roman" w:hAnsi="Times New Roman" w:cs="Times New Roman"/>
          <w:sz w:val="24"/>
          <w:szCs w:val="24"/>
        </w:rPr>
        <w:t xml:space="preserve"> rural</w:t>
      </w:r>
      <w:r w:rsidR="000C2A7B" w:rsidRPr="00583EB2">
        <w:rPr>
          <w:rFonts w:ascii="Times New Roman" w:hAnsi="Times New Roman" w:cs="Times New Roman"/>
          <w:sz w:val="24"/>
          <w:szCs w:val="24"/>
        </w:rPr>
        <w:t xml:space="preserve"> sc</w:t>
      </w:r>
      <w:r w:rsidR="00E05C89" w:rsidRPr="00583EB2">
        <w:rPr>
          <w:rFonts w:ascii="Times New Roman" w:hAnsi="Times New Roman" w:cs="Times New Roman"/>
          <w:sz w:val="24"/>
          <w:szCs w:val="24"/>
        </w:rPr>
        <w:t xml:space="preserve">hools </w:t>
      </w:r>
      <w:r w:rsidR="003435D6" w:rsidRPr="00583EB2">
        <w:rPr>
          <w:rFonts w:ascii="Times New Roman" w:hAnsi="Times New Roman" w:cs="Times New Roman"/>
          <w:sz w:val="24"/>
          <w:szCs w:val="24"/>
        </w:rPr>
        <w:t>within the same cluster</w:t>
      </w:r>
      <w:r w:rsidR="003435D6">
        <w:rPr>
          <w:rFonts w:ascii="Times New Roman" w:hAnsi="Times New Roman" w:cs="Times New Roman"/>
          <w:sz w:val="24"/>
          <w:szCs w:val="24"/>
        </w:rPr>
        <w:t xml:space="preserve"> </w:t>
      </w:r>
      <w:r w:rsidR="00676DE0">
        <w:rPr>
          <w:rFonts w:ascii="Times New Roman" w:hAnsi="Times New Roman" w:cs="Times New Roman"/>
          <w:sz w:val="24"/>
          <w:szCs w:val="24"/>
        </w:rPr>
        <w:t>were targeted,</w:t>
      </w:r>
      <w:r w:rsidR="003435D6">
        <w:rPr>
          <w:rFonts w:ascii="Times New Roman" w:hAnsi="Times New Roman" w:cs="Times New Roman"/>
          <w:sz w:val="24"/>
          <w:szCs w:val="24"/>
        </w:rPr>
        <w:t xml:space="preserve"> and these</w:t>
      </w:r>
      <w:r w:rsidR="00676DE0">
        <w:rPr>
          <w:rFonts w:ascii="Times New Roman" w:hAnsi="Times New Roman" w:cs="Times New Roman"/>
          <w:sz w:val="24"/>
          <w:szCs w:val="24"/>
        </w:rPr>
        <w:t xml:space="preserve"> hosted the</w:t>
      </w:r>
      <w:r w:rsidR="00E05C89" w:rsidRPr="00583EB2">
        <w:rPr>
          <w:rFonts w:ascii="Times New Roman" w:hAnsi="Times New Roman" w:cs="Times New Roman"/>
          <w:sz w:val="24"/>
          <w:szCs w:val="24"/>
        </w:rPr>
        <w:t xml:space="preserve"> student teachers</w:t>
      </w:r>
      <w:r w:rsidR="003435D6">
        <w:rPr>
          <w:rFonts w:ascii="Times New Roman" w:hAnsi="Times New Roman" w:cs="Times New Roman"/>
          <w:sz w:val="24"/>
          <w:szCs w:val="24"/>
        </w:rPr>
        <w:t xml:space="preserve">. </w:t>
      </w:r>
      <w:r w:rsidR="00DB52B4" w:rsidRPr="00583EB2">
        <w:rPr>
          <w:rFonts w:ascii="Times New Roman" w:hAnsi="Times New Roman" w:cs="Times New Roman"/>
          <w:sz w:val="24"/>
          <w:szCs w:val="24"/>
        </w:rPr>
        <w:t>Rural schools</w:t>
      </w:r>
      <w:r w:rsidR="005F6557" w:rsidRPr="00583EB2">
        <w:rPr>
          <w:rFonts w:ascii="Times New Roman" w:hAnsi="Times New Roman" w:cs="Times New Roman"/>
          <w:sz w:val="24"/>
          <w:szCs w:val="24"/>
        </w:rPr>
        <w:t xml:space="preserve"> were preferred</w:t>
      </w:r>
      <w:r w:rsidR="00DB52B4" w:rsidRPr="00583EB2">
        <w:rPr>
          <w:rFonts w:ascii="Times New Roman" w:hAnsi="Times New Roman" w:cs="Times New Roman"/>
          <w:sz w:val="24"/>
          <w:szCs w:val="24"/>
        </w:rPr>
        <w:t xml:space="preserve"> since the majority of the country’s schools are located</w:t>
      </w:r>
      <w:r w:rsidR="003435D6">
        <w:rPr>
          <w:rFonts w:ascii="Times New Roman" w:hAnsi="Times New Roman" w:cs="Times New Roman"/>
          <w:sz w:val="24"/>
          <w:szCs w:val="24"/>
        </w:rPr>
        <w:t xml:space="preserve"> in rural areas</w:t>
      </w:r>
      <w:r w:rsidR="00DB52B4" w:rsidRPr="00583EB2">
        <w:rPr>
          <w:rFonts w:ascii="Times New Roman" w:hAnsi="Times New Roman" w:cs="Times New Roman"/>
          <w:sz w:val="24"/>
          <w:szCs w:val="24"/>
        </w:rPr>
        <w:t xml:space="preserve"> and </w:t>
      </w:r>
      <w:r w:rsidR="003435D6">
        <w:rPr>
          <w:rFonts w:ascii="Times New Roman" w:hAnsi="Times New Roman" w:cs="Times New Roman"/>
          <w:sz w:val="24"/>
          <w:szCs w:val="24"/>
        </w:rPr>
        <w:t xml:space="preserve">such schools are </w:t>
      </w:r>
      <w:r w:rsidR="00DB52B4" w:rsidRPr="00583EB2">
        <w:rPr>
          <w:rFonts w:ascii="Times New Roman" w:hAnsi="Times New Roman" w:cs="Times New Roman"/>
          <w:sz w:val="24"/>
          <w:szCs w:val="24"/>
        </w:rPr>
        <w:t>where most prospective teachers would be deployed.</w:t>
      </w:r>
      <w:r w:rsidR="00DB52B4" w:rsidRPr="00583EB2">
        <w:rPr>
          <w:rFonts w:ascii="Times New Roman" w:hAnsi="Times New Roman" w:cs="Times New Roman"/>
          <w:color w:val="FF0000"/>
          <w:sz w:val="24"/>
          <w:szCs w:val="24"/>
        </w:rPr>
        <w:t xml:space="preserve"> </w:t>
      </w:r>
    </w:p>
    <w:p w14:paraId="650415E1" w14:textId="77777777" w:rsidR="002D6574" w:rsidRDefault="002D6574" w:rsidP="00FA7362">
      <w:pPr>
        <w:spacing w:after="0" w:line="360" w:lineRule="auto"/>
        <w:jc w:val="both"/>
        <w:rPr>
          <w:rFonts w:ascii="Times New Roman" w:hAnsi="Times New Roman" w:cs="Times New Roman"/>
          <w:color w:val="FF0000"/>
          <w:sz w:val="24"/>
          <w:szCs w:val="24"/>
        </w:rPr>
      </w:pPr>
    </w:p>
    <w:p w14:paraId="68C84B4D" w14:textId="0DF82BBD" w:rsidR="00692A1B" w:rsidRDefault="007D4FFC"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 school heads of participating schools were asked to provide a lis</w:t>
      </w:r>
      <w:r w:rsidR="002D6574">
        <w:rPr>
          <w:rFonts w:ascii="Times New Roman" w:hAnsi="Times New Roman" w:cs="Times New Roman"/>
          <w:sz w:val="24"/>
          <w:szCs w:val="24"/>
        </w:rPr>
        <w:t xml:space="preserve">t of </w:t>
      </w:r>
      <w:r w:rsidR="00661ED3">
        <w:rPr>
          <w:rFonts w:ascii="Times New Roman" w:hAnsi="Times New Roman" w:cs="Times New Roman"/>
          <w:sz w:val="24"/>
          <w:szCs w:val="24"/>
        </w:rPr>
        <w:t xml:space="preserve">the </w:t>
      </w:r>
      <w:r w:rsidR="002D6574">
        <w:rPr>
          <w:rFonts w:ascii="Times New Roman" w:hAnsi="Times New Roman" w:cs="Times New Roman"/>
          <w:sz w:val="24"/>
          <w:szCs w:val="24"/>
        </w:rPr>
        <w:t>student teachers they hosted</w:t>
      </w:r>
      <w:r w:rsidRPr="00583EB2">
        <w:rPr>
          <w:rFonts w:ascii="Times New Roman" w:hAnsi="Times New Roman" w:cs="Times New Roman"/>
          <w:sz w:val="24"/>
          <w:szCs w:val="24"/>
        </w:rPr>
        <w:t xml:space="preserve"> and </w:t>
      </w:r>
      <w:r w:rsidR="00661ED3">
        <w:rPr>
          <w:rFonts w:ascii="Times New Roman" w:hAnsi="Times New Roman" w:cs="Times New Roman"/>
          <w:sz w:val="24"/>
          <w:szCs w:val="24"/>
        </w:rPr>
        <w:t xml:space="preserve">the names of </w:t>
      </w:r>
      <w:r w:rsidRPr="00583EB2">
        <w:rPr>
          <w:rFonts w:ascii="Times New Roman" w:hAnsi="Times New Roman" w:cs="Times New Roman"/>
          <w:sz w:val="24"/>
          <w:szCs w:val="24"/>
        </w:rPr>
        <w:t>their parent TEIs. Using t</w:t>
      </w:r>
      <w:r w:rsidR="002D6574">
        <w:rPr>
          <w:rFonts w:ascii="Times New Roman" w:hAnsi="Times New Roman" w:cs="Times New Roman"/>
          <w:sz w:val="24"/>
          <w:szCs w:val="24"/>
        </w:rPr>
        <w:t>his list</w:t>
      </w:r>
      <w:r w:rsidR="00661ED3">
        <w:rPr>
          <w:rFonts w:ascii="Times New Roman" w:hAnsi="Times New Roman" w:cs="Times New Roman"/>
          <w:sz w:val="24"/>
          <w:szCs w:val="24"/>
        </w:rPr>
        <w:t>,</w:t>
      </w:r>
      <w:r w:rsidRPr="00583EB2">
        <w:rPr>
          <w:rFonts w:ascii="Times New Roman" w:hAnsi="Times New Roman" w:cs="Times New Roman"/>
          <w:sz w:val="24"/>
          <w:szCs w:val="24"/>
        </w:rPr>
        <w:t xml:space="preserve"> </w:t>
      </w:r>
      <w:r w:rsidR="002D6574">
        <w:rPr>
          <w:rFonts w:ascii="Times New Roman" w:hAnsi="Times New Roman" w:cs="Times New Roman"/>
          <w:sz w:val="24"/>
          <w:szCs w:val="24"/>
        </w:rPr>
        <w:t xml:space="preserve">the participating </w:t>
      </w:r>
      <w:r w:rsidR="00661ED3">
        <w:rPr>
          <w:rFonts w:ascii="Times New Roman" w:hAnsi="Times New Roman" w:cs="Times New Roman"/>
          <w:sz w:val="24"/>
          <w:szCs w:val="24"/>
        </w:rPr>
        <w:t>TEIs – along with</w:t>
      </w:r>
      <w:r w:rsidR="002D6574">
        <w:rPr>
          <w:rFonts w:ascii="Times New Roman" w:hAnsi="Times New Roman" w:cs="Times New Roman"/>
          <w:sz w:val="24"/>
          <w:szCs w:val="24"/>
        </w:rPr>
        <w:t xml:space="preserve"> two</w:t>
      </w:r>
      <w:r w:rsidR="00086A33" w:rsidRPr="00583EB2">
        <w:rPr>
          <w:rFonts w:ascii="Times New Roman" w:hAnsi="Times New Roman" w:cs="Times New Roman"/>
          <w:sz w:val="24"/>
          <w:szCs w:val="24"/>
        </w:rPr>
        <w:t xml:space="preserve"> student teachers</w:t>
      </w:r>
      <w:r w:rsidR="00692A1B" w:rsidRPr="00583EB2">
        <w:rPr>
          <w:rFonts w:ascii="Times New Roman" w:hAnsi="Times New Roman" w:cs="Times New Roman"/>
          <w:sz w:val="24"/>
          <w:szCs w:val="24"/>
        </w:rPr>
        <w:t xml:space="preserve"> from each of them</w:t>
      </w:r>
      <w:r w:rsidR="002D6574" w:rsidRPr="002D6574">
        <w:rPr>
          <w:rFonts w:ascii="Times New Roman" w:hAnsi="Times New Roman" w:cs="Times New Roman"/>
          <w:sz w:val="24"/>
          <w:szCs w:val="24"/>
        </w:rPr>
        <w:t xml:space="preserve"> </w:t>
      </w:r>
      <w:r w:rsidR="00661ED3">
        <w:rPr>
          <w:rFonts w:ascii="Times New Roman" w:hAnsi="Times New Roman" w:cs="Times New Roman"/>
          <w:sz w:val="24"/>
          <w:szCs w:val="24"/>
        </w:rPr>
        <w:t xml:space="preserve">– </w:t>
      </w:r>
      <w:r w:rsidR="002D6574">
        <w:rPr>
          <w:rFonts w:ascii="Times New Roman" w:hAnsi="Times New Roman" w:cs="Times New Roman"/>
          <w:sz w:val="24"/>
          <w:szCs w:val="24"/>
        </w:rPr>
        <w:t xml:space="preserve">were </w:t>
      </w:r>
      <w:r w:rsidR="002D6574" w:rsidRPr="00583EB2">
        <w:rPr>
          <w:rFonts w:ascii="Times New Roman" w:hAnsi="Times New Roman" w:cs="Times New Roman"/>
          <w:sz w:val="24"/>
          <w:szCs w:val="24"/>
        </w:rPr>
        <w:t>identif</w:t>
      </w:r>
      <w:r w:rsidR="002D6574">
        <w:rPr>
          <w:rFonts w:ascii="Times New Roman" w:hAnsi="Times New Roman" w:cs="Times New Roman"/>
          <w:sz w:val="24"/>
          <w:szCs w:val="24"/>
        </w:rPr>
        <w:t>ied</w:t>
      </w:r>
      <w:r w:rsidR="00692A1B" w:rsidRPr="00583EB2">
        <w:rPr>
          <w:rFonts w:ascii="Times New Roman" w:hAnsi="Times New Roman" w:cs="Times New Roman"/>
          <w:sz w:val="24"/>
          <w:szCs w:val="24"/>
        </w:rPr>
        <w:t>. The student teachers</w:t>
      </w:r>
      <w:r w:rsidRPr="00583EB2">
        <w:rPr>
          <w:rFonts w:ascii="Times New Roman" w:hAnsi="Times New Roman" w:cs="Times New Roman"/>
          <w:sz w:val="24"/>
          <w:szCs w:val="24"/>
        </w:rPr>
        <w:t xml:space="preserve"> were in thei</w:t>
      </w:r>
      <w:r w:rsidR="002D6574">
        <w:rPr>
          <w:rFonts w:ascii="Times New Roman" w:hAnsi="Times New Roman" w:cs="Times New Roman"/>
          <w:sz w:val="24"/>
          <w:szCs w:val="24"/>
        </w:rPr>
        <w:t>r final term of teaching practic</w:t>
      </w:r>
      <w:r w:rsidRPr="00583EB2">
        <w:rPr>
          <w:rFonts w:ascii="Times New Roman" w:hAnsi="Times New Roman" w:cs="Times New Roman"/>
          <w:sz w:val="24"/>
          <w:szCs w:val="24"/>
        </w:rPr>
        <w:t xml:space="preserve">e and were </w:t>
      </w:r>
      <w:r w:rsidR="002D6574">
        <w:rPr>
          <w:rFonts w:ascii="Times New Roman" w:hAnsi="Times New Roman" w:cs="Times New Roman"/>
          <w:sz w:val="24"/>
          <w:szCs w:val="24"/>
        </w:rPr>
        <w:t xml:space="preserve">therefore </w:t>
      </w:r>
      <w:r w:rsidRPr="00583EB2">
        <w:rPr>
          <w:rFonts w:ascii="Times New Roman" w:hAnsi="Times New Roman" w:cs="Times New Roman"/>
          <w:sz w:val="24"/>
          <w:szCs w:val="24"/>
        </w:rPr>
        <w:t xml:space="preserve">in a position to reflect on their experiences of practicum. </w:t>
      </w:r>
      <w:r w:rsidR="002D6574">
        <w:rPr>
          <w:rFonts w:ascii="Times New Roman" w:hAnsi="Times New Roman" w:cs="Times New Roman"/>
          <w:sz w:val="24"/>
          <w:szCs w:val="24"/>
        </w:rPr>
        <w:t xml:space="preserve">Three </w:t>
      </w:r>
      <w:r w:rsidR="00086A33" w:rsidRPr="00583EB2">
        <w:rPr>
          <w:rFonts w:ascii="Times New Roman" w:hAnsi="Times New Roman" w:cs="Times New Roman"/>
          <w:sz w:val="24"/>
          <w:szCs w:val="24"/>
        </w:rPr>
        <w:t>lecturers were drawn from each</w:t>
      </w:r>
      <w:r w:rsidR="002D6574">
        <w:rPr>
          <w:rFonts w:ascii="Times New Roman" w:hAnsi="Times New Roman" w:cs="Times New Roman"/>
          <w:sz w:val="24"/>
          <w:szCs w:val="24"/>
        </w:rPr>
        <w:t xml:space="preserve"> of the participating TEIs, as well as three</w:t>
      </w:r>
      <w:r w:rsidR="00086A33" w:rsidRPr="00583EB2">
        <w:rPr>
          <w:rFonts w:ascii="Times New Roman" w:hAnsi="Times New Roman" w:cs="Times New Roman"/>
          <w:sz w:val="24"/>
          <w:szCs w:val="24"/>
        </w:rPr>
        <w:t xml:space="preserve"> </w:t>
      </w:r>
      <w:r w:rsidR="002D6574">
        <w:rPr>
          <w:rFonts w:ascii="Times New Roman" w:hAnsi="Times New Roman" w:cs="Times New Roman"/>
          <w:sz w:val="24"/>
          <w:szCs w:val="24"/>
        </w:rPr>
        <w:t>mentors from each school</w:t>
      </w:r>
      <w:r w:rsidR="00086A33" w:rsidRPr="00583EB2">
        <w:rPr>
          <w:rFonts w:ascii="Times New Roman" w:hAnsi="Times New Roman" w:cs="Times New Roman"/>
          <w:sz w:val="24"/>
          <w:szCs w:val="24"/>
        </w:rPr>
        <w:t xml:space="preserve">. </w:t>
      </w:r>
      <w:r w:rsidR="00507C40" w:rsidRPr="00583EB2">
        <w:rPr>
          <w:rFonts w:ascii="Times New Roman" w:hAnsi="Times New Roman" w:cs="Times New Roman"/>
          <w:sz w:val="24"/>
          <w:szCs w:val="24"/>
        </w:rPr>
        <w:t>T</w:t>
      </w:r>
      <w:r w:rsidR="005472F2" w:rsidRPr="00583EB2">
        <w:rPr>
          <w:rFonts w:ascii="Times New Roman" w:hAnsi="Times New Roman" w:cs="Times New Roman"/>
          <w:sz w:val="24"/>
          <w:szCs w:val="24"/>
        </w:rPr>
        <w:t xml:space="preserve">he main demographic variable that </w:t>
      </w:r>
      <w:r w:rsidR="00D93331" w:rsidRPr="00583EB2">
        <w:rPr>
          <w:rFonts w:ascii="Times New Roman" w:hAnsi="Times New Roman" w:cs="Times New Roman"/>
          <w:sz w:val="24"/>
          <w:szCs w:val="24"/>
        </w:rPr>
        <w:t>w</w:t>
      </w:r>
      <w:r w:rsidR="00D93331">
        <w:rPr>
          <w:rFonts w:ascii="Times New Roman" w:hAnsi="Times New Roman" w:cs="Times New Roman"/>
          <w:sz w:val="24"/>
          <w:szCs w:val="24"/>
        </w:rPr>
        <w:t>as</w:t>
      </w:r>
      <w:r w:rsidR="00D93331" w:rsidRPr="00583EB2">
        <w:rPr>
          <w:rFonts w:ascii="Times New Roman" w:hAnsi="Times New Roman" w:cs="Times New Roman"/>
          <w:sz w:val="24"/>
          <w:szCs w:val="24"/>
        </w:rPr>
        <w:t xml:space="preserve"> </w:t>
      </w:r>
      <w:r w:rsidR="005472F2" w:rsidRPr="00583EB2">
        <w:rPr>
          <w:rFonts w:ascii="Times New Roman" w:hAnsi="Times New Roman" w:cs="Times New Roman"/>
          <w:sz w:val="24"/>
          <w:szCs w:val="24"/>
        </w:rPr>
        <w:t>considered</w:t>
      </w:r>
      <w:r w:rsidR="00507C40" w:rsidRPr="00583EB2">
        <w:rPr>
          <w:rFonts w:ascii="Times New Roman" w:hAnsi="Times New Roman" w:cs="Times New Roman"/>
          <w:sz w:val="24"/>
          <w:szCs w:val="24"/>
        </w:rPr>
        <w:t xml:space="preserve"> for lecturers and mentors</w:t>
      </w:r>
      <w:r w:rsidR="009E5F66">
        <w:rPr>
          <w:rFonts w:ascii="Times New Roman" w:hAnsi="Times New Roman" w:cs="Times New Roman"/>
          <w:sz w:val="24"/>
          <w:szCs w:val="24"/>
        </w:rPr>
        <w:t xml:space="preserve"> </w:t>
      </w:r>
      <w:r w:rsidR="00D93331">
        <w:rPr>
          <w:rFonts w:ascii="Times New Roman" w:hAnsi="Times New Roman" w:cs="Times New Roman"/>
          <w:sz w:val="24"/>
          <w:szCs w:val="24"/>
        </w:rPr>
        <w:t xml:space="preserve">was </w:t>
      </w:r>
      <w:r w:rsidR="009E5F66">
        <w:rPr>
          <w:rFonts w:ascii="Times New Roman" w:hAnsi="Times New Roman" w:cs="Times New Roman"/>
          <w:sz w:val="24"/>
          <w:szCs w:val="24"/>
        </w:rPr>
        <w:t>experience</w:t>
      </w:r>
      <w:r w:rsidR="005472F2" w:rsidRPr="00583EB2">
        <w:rPr>
          <w:rFonts w:ascii="Times New Roman" w:hAnsi="Times New Roman" w:cs="Times New Roman"/>
          <w:sz w:val="24"/>
          <w:szCs w:val="24"/>
        </w:rPr>
        <w:t xml:space="preserve"> </w:t>
      </w:r>
      <w:r w:rsidR="00BA3768" w:rsidRPr="00583EB2">
        <w:rPr>
          <w:rFonts w:ascii="Times New Roman" w:hAnsi="Times New Roman" w:cs="Times New Roman"/>
          <w:sz w:val="24"/>
          <w:szCs w:val="24"/>
        </w:rPr>
        <w:t xml:space="preserve">with issues </w:t>
      </w:r>
      <w:r w:rsidR="00D93331">
        <w:rPr>
          <w:rFonts w:ascii="Times New Roman" w:hAnsi="Times New Roman" w:cs="Times New Roman"/>
          <w:sz w:val="24"/>
          <w:szCs w:val="24"/>
        </w:rPr>
        <w:t xml:space="preserve">concerning </w:t>
      </w:r>
      <w:r w:rsidR="00BA3768" w:rsidRPr="00583EB2">
        <w:rPr>
          <w:rFonts w:ascii="Times New Roman" w:hAnsi="Times New Roman" w:cs="Times New Roman"/>
          <w:sz w:val="24"/>
          <w:szCs w:val="24"/>
        </w:rPr>
        <w:t>the TEI-schools relationship</w:t>
      </w:r>
      <w:r w:rsidR="005472F2" w:rsidRPr="00583EB2">
        <w:rPr>
          <w:rFonts w:ascii="Times New Roman" w:hAnsi="Times New Roman" w:cs="Times New Roman"/>
          <w:sz w:val="24"/>
          <w:szCs w:val="24"/>
        </w:rPr>
        <w:t xml:space="preserve">. The lecturers had </w:t>
      </w:r>
      <w:r w:rsidR="009867FF" w:rsidRPr="00583EB2">
        <w:rPr>
          <w:rFonts w:ascii="Times New Roman" w:hAnsi="Times New Roman" w:cs="Times New Roman"/>
          <w:sz w:val="24"/>
          <w:szCs w:val="24"/>
        </w:rPr>
        <w:t xml:space="preserve">an </w:t>
      </w:r>
      <w:r w:rsidR="009E5F66">
        <w:rPr>
          <w:rFonts w:ascii="Times New Roman" w:hAnsi="Times New Roman" w:cs="Times New Roman"/>
          <w:sz w:val="24"/>
          <w:szCs w:val="24"/>
        </w:rPr>
        <w:t>average of eight</w:t>
      </w:r>
      <w:r w:rsidR="00507C40" w:rsidRPr="00583EB2">
        <w:rPr>
          <w:rFonts w:ascii="Times New Roman" w:hAnsi="Times New Roman" w:cs="Times New Roman"/>
          <w:sz w:val="24"/>
          <w:szCs w:val="24"/>
        </w:rPr>
        <w:t xml:space="preserve"> years of experience as teacher educators and were</w:t>
      </w:r>
      <w:r w:rsidR="00DB52B4" w:rsidRPr="00583EB2">
        <w:rPr>
          <w:rFonts w:ascii="Times New Roman" w:hAnsi="Times New Roman" w:cs="Times New Roman"/>
          <w:sz w:val="24"/>
          <w:szCs w:val="24"/>
        </w:rPr>
        <w:t>,</w:t>
      </w:r>
      <w:r w:rsidR="00507C40" w:rsidRPr="00583EB2">
        <w:rPr>
          <w:rFonts w:ascii="Times New Roman" w:hAnsi="Times New Roman" w:cs="Times New Roman"/>
          <w:sz w:val="24"/>
          <w:szCs w:val="24"/>
        </w:rPr>
        <w:t xml:space="preserve"> therefore, conversant with</w:t>
      </w:r>
      <w:r w:rsidRPr="00583EB2">
        <w:rPr>
          <w:rFonts w:ascii="Times New Roman" w:hAnsi="Times New Roman" w:cs="Times New Roman"/>
          <w:sz w:val="24"/>
          <w:szCs w:val="24"/>
        </w:rPr>
        <w:t xml:space="preserve"> issues of T</w:t>
      </w:r>
      <w:r w:rsidR="009867FF" w:rsidRPr="00583EB2">
        <w:rPr>
          <w:rFonts w:ascii="Times New Roman" w:hAnsi="Times New Roman" w:cs="Times New Roman"/>
          <w:sz w:val="24"/>
          <w:szCs w:val="24"/>
        </w:rPr>
        <w:t>EIs-schools collaboration</w:t>
      </w:r>
      <w:r w:rsidR="00507C40" w:rsidRPr="00583EB2">
        <w:rPr>
          <w:rFonts w:ascii="Times New Roman" w:hAnsi="Times New Roman" w:cs="Times New Roman"/>
          <w:sz w:val="24"/>
          <w:szCs w:val="24"/>
        </w:rPr>
        <w:t>. The mentors</w:t>
      </w:r>
      <w:r w:rsidR="00DB52B4" w:rsidRPr="00583EB2">
        <w:rPr>
          <w:rFonts w:ascii="Times New Roman" w:hAnsi="Times New Roman" w:cs="Times New Roman"/>
          <w:sz w:val="24"/>
          <w:szCs w:val="24"/>
        </w:rPr>
        <w:t xml:space="preserve"> </w:t>
      </w:r>
      <w:r w:rsidR="00507C40" w:rsidRPr="00583EB2">
        <w:rPr>
          <w:rFonts w:ascii="Times New Roman" w:hAnsi="Times New Roman" w:cs="Times New Roman"/>
          <w:sz w:val="24"/>
          <w:szCs w:val="24"/>
        </w:rPr>
        <w:t xml:space="preserve">were seasoned teachers </w:t>
      </w:r>
      <w:r w:rsidR="00BB3DBA" w:rsidRPr="00583EB2">
        <w:rPr>
          <w:rFonts w:ascii="Times New Roman" w:hAnsi="Times New Roman" w:cs="Times New Roman"/>
          <w:sz w:val="24"/>
          <w:szCs w:val="24"/>
        </w:rPr>
        <w:t>with</w:t>
      </w:r>
      <w:r w:rsidR="005472F2" w:rsidRPr="00583EB2">
        <w:rPr>
          <w:rFonts w:ascii="Times New Roman" w:hAnsi="Times New Roman" w:cs="Times New Roman"/>
          <w:sz w:val="24"/>
          <w:szCs w:val="24"/>
        </w:rPr>
        <w:t xml:space="preserve"> teaching experience</w:t>
      </w:r>
      <w:r w:rsidR="009E5F66">
        <w:rPr>
          <w:rFonts w:ascii="Times New Roman" w:hAnsi="Times New Roman" w:cs="Times New Roman"/>
          <w:sz w:val="24"/>
          <w:szCs w:val="24"/>
        </w:rPr>
        <w:t xml:space="preserve"> ranging from eight to fifteen</w:t>
      </w:r>
      <w:r w:rsidR="00BB3DBA" w:rsidRPr="00583EB2">
        <w:rPr>
          <w:rFonts w:ascii="Times New Roman" w:hAnsi="Times New Roman" w:cs="Times New Roman"/>
          <w:sz w:val="24"/>
          <w:szCs w:val="24"/>
        </w:rPr>
        <w:t xml:space="preserve"> years. In addition, they</w:t>
      </w:r>
      <w:r w:rsidR="005472F2" w:rsidRPr="00583EB2">
        <w:rPr>
          <w:rFonts w:ascii="Times New Roman" w:hAnsi="Times New Roman" w:cs="Times New Roman"/>
          <w:sz w:val="24"/>
          <w:szCs w:val="24"/>
        </w:rPr>
        <w:t xml:space="preserve"> </w:t>
      </w:r>
      <w:r w:rsidRPr="00583EB2">
        <w:rPr>
          <w:rFonts w:ascii="Times New Roman" w:hAnsi="Times New Roman" w:cs="Times New Roman"/>
          <w:sz w:val="24"/>
          <w:szCs w:val="24"/>
        </w:rPr>
        <w:t>had</w:t>
      </w:r>
      <w:r w:rsidR="00B941FE" w:rsidRPr="00583EB2">
        <w:rPr>
          <w:rFonts w:ascii="Times New Roman" w:hAnsi="Times New Roman" w:cs="Times New Roman"/>
          <w:sz w:val="24"/>
          <w:szCs w:val="24"/>
        </w:rPr>
        <w:t xml:space="preserve"> previously participated</w:t>
      </w:r>
      <w:r w:rsidRPr="00583EB2">
        <w:rPr>
          <w:rFonts w:ascii="Times New Roman" w:hAnsi="Times New Roman" w:cs="Times New Roman"/>
          <w:sz w:val="24"/>
          <w:szCs w:val="24"/>
        </w:rPr>
        <w:t xml:space="preserve"> in </w:t>
      </w:r>
      <w:r w:rsidR="009E5F66">
        <w:rPr>
          <w:rFonts w:ascii="Times New Roman" w:hAnsi="Times New Roman" w:cs="Times New Roman"/>
          <w:sz w:val="24"/>
          <w:szCs w:val="24"/>
        </w:rPr>
        <w:t xml:space="preserve">the </w:t>
      </w:r>
      <w:r w:rsidRPr="00583EB2">
        <w:rPr>
          <w:rFonts w:ascii="Times New Roman" w:hAnsi="Times New Roman" w:cs="Times New Roman"/>
          <w:sz w:val="24"/>
          <w:szCs w:val="24"/>
        </w:rPr>
        <w:t>mentoring</w:t>
      </w:r>
      <w:r w:rsidR="00B941FE" w:rsidRPr="00583EB2">
        <w:rPr>
          <w:rFonts w:ascii="Times New Roman" w:hAnsi="Times New Roman" w:cs="Times New Roman"/>
          <w:sz w:val="24"/>
          <w:szCs w:val="24"/>
        </w:rPr>
        <w:t xml:space="preserve"> of </w:t>
      </w:r>
      <w:r w:rsidR="009E5F66">
        <w:rPr>
          <w:rFonts w:ascii="Times New Roman" w:hAnsi="Times New Roman" w:cs="Times New Roman"/>
          <w:sz w:val="24"/>
          <w:szCs w:val="24"/>
        </w:rPr>
        <w:t>the teacher-</w:t>
      </w:r>
      <w:r w:rsidR="00B941FE" w:rsidRPr="00583EB2">
        <w:rPr>
          <w:rFonts w:ascii="Times New Roman" w:hAnsi="Times New Roman" w:cs="Times New Roman"/>
          <w:sz w:val="24"/>
          <w:szCs w:val="24"/>
        </w:rPr>
        <w:t>trainees</w:t>
      </w:r>
      <w:r w:rsidR="005472F2" w:rsidRPr="00583EB2">
        <w:rPr>
          <w:rFonts w:ascii="Times New Roman" w:hAnsi="Times New Roman" w:cs="Times New Roman"/>
          <w:sz w:val="24"/>
          <w:szCs w:val="24"/>
        </w:rPr>
        <w:t xml:space="preserve">. </w:t>
      </w:r>
      <w:r w:rsidR="00B941FE" w:rsidRPr="00583EB2">
        <w:rPr>
          <w:rFonts w:ascii="Times New Roman" w:hAnsi="Times New Roman" w:cs="Times New Roman"/>
          <w:sz w:val="24"/>
          <w:szCs w:val="24"/>
        </w:rPr>
        <w:t xml:space="preserve">The inclusion of school heads or deputies was crucial as </w:t>
      </w:r>
      <w:r w:rsidR="00D60606" w:rsidRPr="00583EB2">
        <w:rPr>
          <w:rFonts w:ascii="Times New Roman" w:hAnsi="Times New Roman" w:cs="Times New Roman"/>
          <w:sz w:val="24"/>
          <w:szCs w:val="24"/>
        </w:rPr>
        <w:t xml:space="preserve">they would be central to the </w:t>
      </w:r>
      <w:r w:rsidR="00B941FE" w:rsidRPr="00583EB2">
        <w:rPr>
          <w:rFonts w:ascii="Times New Roman" w:hAnsi="Times New Roman" w:cs="Times New Roman"/>
          <w:sz w:val="24"/>
          <w:szCs w:val="24"/>
        </w:rPr>
        <w:t>forging of the partnership.</w:t>
      </w:r>
      <w:r w:rsidR="00B941FE" w:rsidRPr="00583EB2">
        <w:rPr>
          <w:rFonts w:ascii="Times New Roman" w:hAnsi="Times New Roman" w:cs="Times New Roman"/>
          <w:color w:val="FF0000"/>
          <w:sz w:val="24"/>
          <w:szCs w:val="24"/>
        </w:rPr>
        <w:t xml:space="preserve"> </w:t>
      </w:r>
      <w:r w:rsidR="00BB3DBA" w:rsidRPr="00583EB2">
        <w:rPr>
          <w:rFonts w:ascii="Times New Roman" w:hAnsi="Times New Roman" w:cs="Times New Roman"/>
          <w:sz w:val="24"/>
          <w:szCs w:val="24"/>
        </w:rPr>
        <w:t>T</w:t>
      </w:r>
      <w:r w:rsidRPr="00583EB2">
        <w:rPr>
          <w:rFonts w:ascii="Times New Roman" w:hAnsi="Times New Roman" w:cs="Times New Roman"/>
          <w:sz w:val="24"/>
          <w:szCs w:val="24"/>
        </w:rPr>
        <w:t>he</w:t>
      </w:r>
      <w:r w:rsidR="00BB3DBA" w:rsidRPr="00583EB2">
        <w:rPr>
          <w:rFonts w:ascii="Times New Roman" w:hAnsi="Times New Roman" w:cs="Times New Roman"/>
          <w:sz w:val="24"/>
          <w:szCs w:val="24"/>
        </w:rPr>
        <w:t>se</w:t>
      </w:r>
      <w:r w:rsidR="00BA3768" w:rsidRPr="00583EB2">
        <w:rPr>
          <w:rFonts w:ascii="Times New Roman" w:hAnsi="Times New Roman" w:cs="Times New Roman"/>
          <w:sz w:val="24"/>
          <w:szCs w:val="24"/>
        </w:rPr>
        <w:t xml:space="preserve"> different categories</w:t>
      </w:r>
      <w:r w:rsidR="00C746FA" w:rsidRPr="00583EB2">
        <w:rPr>
          <w:rFonts w:ascii="Times New Roman" w:hAnsi="Times New Roman" w:cs="Times New Roman"/>
          <w:sz w:val="24"/>
          <w:szCs w:val="24"/>
        </w:rPr>
        <w:t xml:space="preserve"> of participants</w:t>
      </w:r>
      <w:r w:rsidR="00BF18CD" w:rsidRPr="00583EB2">
        <w:rPr>
          <w:rFonts w:ascii="Times New Roman" w:hAnsi="Times New Roman" w:cs="Times New Roman"/>
          <w:sz w:val="24"/>
          <w:szCs w:val="24"/>
        </w:rPr>
        <w:t xml:space="preserve"> represented </w:t>
      </w:r>
      <w:r w:rsidR="009E5F66">
        <w:rPr>
          <w:rFonts w:ascii="Times New Roman" w:hAnsi="Times New Roman" w:cs="Times New Roman"/>
          <w:sz w:val="24"/>
          <w:szCs w:val="24"/>
        </w:rPr>
        <w:t xml:space="preserve">the </w:t>
      </w:r>
      <w:r w:rsidR="00BF18CD" w:rsidRPr="00583EB2">
        <w:rPr>
          <w:rFonts w:ascii="Times New Roman" w:hAnsi="Times New Roman" w:cs="Times New Roman"/>
          <w:sz w:val="24"/>
          <w:szCs w:val="24"/>
        </w:rPr>
        <w:t>key stakeholders in the partnership and their multiple perspectives provided rich</w:t>
      </w:r>
      <w:r w:rsidR="00BA3768" w:rsidRPr="00583EB2">
        <w:rPr>
          <w:rFonts w:ascii="Times New Roman" w:hAnsi="Times New Roman" w:cs="Times New Roman"/>
          <w:sz w:val="24"/>
          <w:szCs w:val="24"/>
        </w:rPr>
        <w:t xml:space="preserve"> and sufficient</w:t>
      </w:r>
      <w:r w:rsidR="00BF18CD" w:rsidRPr="00583EB2">
        <w:rPr>
          <w:rFonts w:ascii="Times New Roman" w:hAnsi="Times New Roman" w:cs="Times New Roman"/>
          <w:sz w:val="24"/>
          <w:szCs w:val="24"/>
        </w:rPr>
        <w:t xml:space="preserve"> data central to understanding the complexities of the partnership</w:t>
      </w:r>
      <w:r w:rsidR="00BA3768" w:rsidRPr="00583EB2">
        <w:rPr>
          <w:rFonts w:ascii="Times New Roman" w:hAnsi="Times New Roman" w:cs="Times New Roman"/>
          <w:sz w:val="24"/>
          <w:szCs w:val="24"/>
        </w:rPr>
        <w:t xml:space="preserve"> </w:t>
      </w:r>
      <w:r w:rsidR="00700F1F" w:rsidRPr="00583EB2">
        <w:rPr>
          <w:rFonts w:ascii="Times New Roman" w:hAnsi="Times New Roman" w:cs="Times New Roman"/>
          <w:sz w:val="24"/>
          <w:szCs w:val="24"/>
        </w:rPr>
        <w:t>and to account for</w:t>
      </w:r>
      <w:r w:rsidR="00C746FA" w:rsidRPr="00583EB2">
        <w:rPr>
          <w:rFonts w:ascii="Times New Roman" w:hAnsi="Times New Roman" w:cs="Times New Roman"/>
          <w:sz w:val="24"/>
          <w:szCs w:val="24"/>
        </w:rPr>
        <w:t xml:space="preserve"> all </w:t>
      </w:r>
      <w:r w:rsidR="009E5F66">
        <w:rPr>
          <w:rFonts w:ascii="Times New Roman" w:hAnsi="Times New Roman" w:cs="Times New Roman"/>
          <w:sz w:val="24"/>
          <w:szCs w:val="24"/>
        </w:rPr>
        <w:t xml:space="preserve">the </w:t>
      </w:r>
      <w:r w:rsidR="00C746FA" w:rsidRPr="00583EB2">
        <w:rPr>
          <w:rFonts w:ascii="Times New Roman" w:hAnsi="Times New Roman" w:cs="Times New Roman"/>
          <w:sz w:val="24"/>
          <w:szCs w:val="24"/>
        </w:rPr>
        <w:t>aspects of the phenomenon</w:t>
      </w:r>
      <w:r w:rsidR="00CA4D2E" w:rsidRPr="00583EB2">
        <w:rPr>
          <w:rFonts w:ascii="Times New Roman" w:hAnsi="Times New Roman" w:cs="Times New Roman"/>
          <w:sz w:val="24"/>
          <w:szCs w:val="24"/>
        </w:rPr>
        <w:t xml:space="preserve"> </w:t>
      </w:r>
      <w:r w:rsidR="00C746FA" w:rsidRPr="00583EB2">
        <w:rPr>
          <w:rFonts w:ascii="Times New Roman" w:hAnsi="Times New Roman" w:cs="Times New Roman"/>
          <w:sz w:val="24"/>
          <w:szCs w:val="24"/>
        </w:rPr>
        <w:t>(</w:t>
      </w:r>
      <w:r w:rsidR="00700F1F" w:rsidRPr="00583EB2">
        <w:rPr>
          <w:rFonts w:ascii="Times New Roman" w:hAnsi="Times New Roman" w:cs="Times New Roman"/>
          <w:sz w:val="24"/>
          <w:szCs w:val="24"/>
        </w:rPr>
        <w:t>Morse, Barrett, Mayan</w:t>
      </w:r>
      <w:r w:rsidR="004227BE" w:rsidRPr="00583EB2">
        <w:rPr>
          <w:rFonts w:ascii="Times New Roman" w:hAnsi="Times New Roman" w:cs="Times New Roman"/>
          <w:sz w:val="24"/>
          <w:szCs w:val="24"/>
        </w:rPr>
        <w:t>,</w:t>
      </w:r>
      <w:r w:rsidR="009E5F66">
        <w:rPr>
          <w:rFonts w:ascii="Times New Roman" w:hAnsi="Times New Roman" w:cs="Times New Roman"/>
          <w:sz w:val="24"/>
          <w:szCs w:val="24"/>
        </w:rPr>
        <w:t xml:space="preserve"> Olson and</w:t>
      </w:r>
      <w:r w:rsidR="00700F1F" w:rsidRPr="00583EB2">
        <w:rPr>
          <w:rFonts w:ascii="Times New Roman" w:hAnsi="Times New Roman" w:cs="Times New Roman"/>
          <w:sz w:val="24"/>
          <w:szCs w:val="24"/>
        </w:rPr>
        <w:t xml:space="preserve"> </w:t>
      </w:r>
      <w:r w:rsidR="00BA3768" w:rsidRPr="00583EB2">
        <w:rPr>
          <w:rFonts w:ascii="Times New Roman" w:hAnsi="Times New Roman" w:cs="Times New Roman"/>
          <w:sz w:val="24"/>
          <w:szCs w:val="24"/>
        </w:rPr>
        <w:t>Spiers</w:t>
      </w:r>
      <w:r w:rsidR="00C746FA" w:rsidRPr="00583EB2">
        <w:rPr>
          <w:rFonts w:ascii="Times New Roman" w:hAnsi="Times New Roman" w:cs="Times New Roman"/>
          <w:sz w:val="24"/>
          <w:szCs w:val="24"/>
        </w:rPr>
        <w:t xml:space="preserve"> </w:t>
      </w:r>
      <w:r w:rsidR="00700F1F" w:rsidRPr="00583EB2">
        <w:rPr>
          <w:rFonts w:ascii="Times New Roman" w:hAnsi="Times New Roman" w:cs="Times New Roman"/>
          <w:sz w:val="24"/>
          <w:szCs w:val="24"/>
        </w:rPr>
        <w:t>2002)</w:t>
      </w:r>
      <w:r w:rsidR="00BF18CD" w:rsidRPr="00583EB2">
        <w:rPr>
          <w:rFonts w:ascii="Times New Roman" w:hAnsi="Times New Roman" w:cs="Times New Roman"/>
          <w:sz w:val="24"/>
          <w:szCs w:val="24"/>
        </w:rPr>
        <w:t xml:space="preserve">. </w:t>
      </w:r>
    </w:p>
    <w:p w14:paraId="66FDBEC2" w14:textId="77777777" w:rsidR="001F49FA" w:rsidRPr="00583EB2" w:rsidRDefault="001F49FA" w:rsidP="00FA7362">
      <w:pPr>
        <w:spacing w:after="0" w:line="360" w:lineRule="auto"/>
        <w:jc w:val="both"/>
        <w:rPr>
          <w:rFonts w:ascii="Times New Roman" w:hAnsi="Times New Roman" w:cs="Times New Roman"/>
          <w:sz w:val="24"/>
          <w:szCs w:val="24"/>
        </w:rPr>
      </w:pPr>
    </w:p>
    <w:p w14:paraId="2F8C06FF" w14:textId="77777777" w:rsidR="001F49FA" w:rsidRDefault="004D0E28"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After identifying </w:t>
      </w:r>
      <w:r w:rsidR="00A42D9B">
        <w:rPr>
          <w:rFonts w:ascii="Times New Roman" w:hAnsi="Times New Roman" w:cs="Times New Roman"/>
          <w:sz w:val="24"/>
          <w:szCs w:val="24"/>
        </w:rPr>
        <w:t xml:space="preserve">the </w:t>
      </w:r>
      <w:r w:rsidRPr="00583EB2">
        <w:rPr>
          <w:rFonts w:ascii="Times New Roman" w:hAnsi="Times New Roman" w:cs="Times New Roman"/>
          <w:sz w:val="24"/>
          <w:szCs w:val="24"/>
        </w:rPr>
        <w:t>potential</w:t>
      </w:r>
      <w:r w:rsidR="00C746FA" w:rsidRPr="00583EB2">
        <w:rPr>
          <w:rFonts w:ascii="Times New Roman" w:hAnsi="Times New Roman" w:cs="Times New Roman"/>
          <w:sz w:val="24"/>
          <w:szCs w:val="24"/>
        </w:rPr>
        <w:t xml:space="preserve"> research</w:t>
      </w:r>
      <w:r w:rsidR="00A42D9B">
        <w:rPr>
          <w:rFonts w:ascii="Times New Roman" w:hAnsi="Times New Roman" w:cs="Times New Roman"/>
          <w:sz w:val="24"/>
          <w:szCs w:val="24"/>
        </w:rPr>
        <w:t xml:space="preserve"> sites, </w:t>
      </w:r>
      <w:r w:rsidRPr="00583EB2">
        <w:rPr>
          <w:rFonts w:ascii="Times New Roman" w:hAnsi="Times New Roman" w:cs="Times New Roman"/>
          <w:sz w:val="24"/>
          <w:szCs w:val="24"/>
        </w:rPr>
        <w:t xml:space="preserve">permission </w:t>
      </w:r>
      <w:r w:rsidR="00A42D9B">
        <w:rPr>
          <w:rFonts w:ascii="Times New Roman" w:hAnsi="Times New Roman" w:cs="Times New Roman"/>
          <w:sz w:val="24"/>
          <w:szCs w:val="24"/>
        </w:rPr>
        <w:t xml:space="preserve">was </w:t>
      </w:r>
      <w:r w:rsidR="00A42D9B" w:rsidRPr="00583EB2">
        <w:rPr>
          <w:rFonts w:ascii="Times New Roman" w:hAnsi="Times New Roman" w:cs="Times New Roman"/>
          <w:sz w:val="24"/>
          <w:szCs w:val="24"/>
        </w:rPr>
        <w:t xml:space="preserve">sought </w:t>
      </w:r>
      <w:r w:rsidRPr="00583EB2">
        <w:rPr>
          <w:rFonts w:ascii="Times New Roman" w:hAnsi="Times New Roman" w:cs="Times New Roman"/>
          <w:sz w:val="24"/>
          <w:szCs w:val="24"/>
        </w:rPr>
        <w:t xml:space="preserve">from the </w:t>
      </w:r>
      <w:r w:rsidR="00692A1B" w:rsidRPr="00583EB2">
        <w:rPr>
          <w:rFonts w:ascii="Times New Roman" w:hAnsi="Times New Roman" w:cs="Times New Roman"/>
          <w:sz w:val="24"/>
          <w:szCs w:val="24"/>
        </w:rPr>
        <w:t xml:space="preserve">relevant authorities </w:t>
      </w:r>
      <w:r w:rsidRPr="00583EB2">
        <w:rPr>
          <w:rFonts w:ascii="Times New Roman" w:hAnsi="Times New Roman" w:cs="Times New Roman"/>
          <w:sz w:val="24"/>
          <w:szCs w:val="24"/>
        </w:rPr>
        <w:t xml:space="preserve">to </w:t>
      </w:r>
      <w:r w:rsidR="00972FA2" w:rsidRPr="00583EB2">
        <w:rPr>
          <w:rFonts w:ascii="Times New Roman" w:hAnsi="Times New Roman" w:cs="Times New Roman"/>
          <w:sz w:val="24"/>
          <w:szCs w:val="24"/>
        </w:rPr>
        <w:t>conduct</w:t>
      </w:r>
      <w:r w:rsidR="009867FF" w:rsidRPr="00583EB2">
        <w:rPr>
          <w:rFonts w:ascii="Times New Roman" w:hAnsi="Times New Roman" w:cs="Times New Roman"/>
          <w:sz w:val="24"/>
          <w:szCs w:val="24"/>
        </w:rPr>
        <w:t xml:space="preserve"> the</w:t>
      </w:r>
      <w:r w:rsidR="00972FA2" w:rsidRPr="00583EB2">
        <w:rPr>
          <w:rFonts w:ascii="Times New Roman" w:hAnsi="Times New Roman" w:cs="Times New Roman"/>
          <w:sz w:val="24"/>
          <w:szCs w:val="24"/>
        </w:rPr>
        <w:t xml:space="preserve"> research. Informed consent was</w:t>
      </w:r>
      <w:r w:rsidR="009867FF" w:rsidRPr="00583EB2">
        <w:rPr>
          <w:rFonts w:ascii="Times New Roman" w:hAnsi="Times New Roman" w:cs="Times New Roman"/>
          <w:sz w:val="24"/>
          <w:szCs w:val="24"/>
        </w:rPr>
        <w:t xml:space="preserve"> also</w:t>
      </w:r>
      <w:r w:rsidR="00972FA2" w:rsidRPr="00583EB2">
        <w:rPr>
          <w:rFonts w:ascii="Times New Roman" w:hAnsi="Times New Roman" w:cs="Times New Roman"/>
          <w:sz w:val="24"/>
          <w:szCs w:val="24"/>
        </w:rPr>
        <w:t xml:space="preserve"> obtained from the participants prior t</w:t>
      </w:r>
      <w:r w:rsidR="00507C40" w:rsidRPr="00583EB2">
        <w:rPr>
          <w:rFonts w:ascii="Times New Roman" w:hAnsi="Times New Roman" w:cs="Times New Roman"/>
          <w:sz w:val="24"/>
          <w:szCs w:val="24"/>
        </w:rPr>
        <w:t>o the onset of the data collection</w:t>
      </w:r>
      <w:r w:rsidR="00A42D9B">
        <w:rPr>
          <w:rFonts w:ascii="Times New Roman" w:hAnsi="Times New Roman" w:cs="Times New Roman"/>
          <w:sz w:val="24"/>
          <w:szCs w:val="24"/>
        </w:rPr>
        <w:t>.</w:t>
      </w:r>
      <w:r w:rsidR="009867FF" w:rsidRPr="00583EB2">
        <w:rPr>
          <w:rFonts w:ascii="Times New Roman" w:hAnsi="Times New Roman" w:cs="Times New Roman"/>
          <w:sz w:val="24"/>
          <w:szCs w:val="24"/>
        </w:rPr>
        <w:t xml:space="preserve"> </w:t>
      </w:r>
      <w:r w:rsidR="00A42D9B">
        <w:rPr>
          <w:rFonts w:ascii="Times New Roman" w:hAnsi="Times New Roman" w:cs="Times New Roman"/>
          <w:sz w:val="24"/>
          <w:szCs w:val="24"/>
        </w:rPr>
        <w:t>To that effect the participants</w:t>
      </w:r>
      <w:r w:rsidR="00692A1B" w:rsidRPr="00583EB2">
        <w:rPr>
          <w:rFonts w:ascii="Times New Roman" w:hAnsi="Times New Roman" w:cs="Times New Roman"/>
          <w:sz w:val="24"/>
          <w:szCs w:val="24"/>
        </w:rPr>
        <w:t xml:space="preserve"> were provided with consent forms which highlighted such aspects as purposes, procedures, risks and benefit of the study.</w:t>
      </w:r>
    </w:p>
    <w:p w14:paraId="29F53B68" w14:textId="77777777" w:rsidR="005472F2" w:rsidRPr="00583EB2" w:rsidRDefault="00972FA2"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ab/>
      </w:r>
      <w:r w:rsidR="004D0E28" w:rsidRPr="00583EB2">
        <w:rPr>
          <w:rFonts w:ascii="Times New Roman" w:hAnsi="Times New Roman" w:cs="Times New Roman"/>
          <w:sz w:val="24"/>
          <w:szCs w:val="24"/>
        </w:rPr>
        <w:t xml:space="preserve"> </w:t>
      </w:r>
    </w:p>
    <w:p w14:paraId="3FF4C54B" w14:textId="04B2B600" w:rsidR="005472F2" w:rsidRDefault="005472F2"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lastRenderedPageBreak/>
        <w:t xml:space="preserve">Data were collected through </w:t>
      </w:r>
      <w:r w:rsidR="00E678B7" w:rsidRPr="00583EB2">
        <w:rPr>
          <w:rFonts w:ascii="Times New Roman" w:hAnsi="Times New Roman" w:cs="Times New Roman"/>
          <w:sz w:val="24"/>
          <w:szCs w:val="24"/>
        </w:rPr>
        <w:t xml:space="preserve">individual </w:t>
      </w:r>
      <w:r w:rsidRPr="00583EB2">
        <w:rPr>
          <w:rFonts w:ascii="Times New Roman" w:hAnsi="Times New Roman" w:cs="Times New Roman"/>
          <w:sz w:val="24"/>
          <w:szCs w:val="24"/>
        </w:rPr>
        <w:t>semi-structured interviews with lecturers and mentors</w:t>
      </w:r>
      <w:r w:rsidR="00A42D9B">
        <w:rPr>
          <w:rFonts w:ascii="Times New Roman" w:hAnsi="Times New Roman" w:cs="Times New Roman"/>
          <w:sz w:val="24"/>
          <w:szCs w:val="24"/>
        </w:rPr>
        <w:t>,</w:t>
      </w:r>
      <w:r w:rsidRPr="00583EB2">
        <w:rPr>
          <w:rFonts w:ascii="Times New Roman" w:hAnsi="Times New Roman" w:cs="Times New Roman"/>
          <w:sz w:val="24"/>
          <w:szCs w:val="24"/>
        </w:rPr>
        <w:t xml:space="preserve"> and a focus group discussion with the student teachers. </w:t>
      </w:r>
      <w:r w:rsidR="00E678B7" w:rsidRPr="00583EB2">
        <w:rPr>
          <w:rFonts w:ascii="Times New Roman" w:hAnsi="Times New Roman" w:cs="Times New Roman"/>
          <w:sz w:val="24"/>
          <w:szCs w:val="24"/>
        </w:rPr>
        <w:t>The</w:t>
      </w:r>
      <w:r w:rsidRPr="00583EB2">
        <w:rPr>
          <w:rFonts w:ascii="Times New Roman" w:hAnsi="Times New Roman" w:cs="Times New Roman"/>
          <w:sz w:val="24"/>
          <w:szCs w:val="24"/>
        </w:rPr>
        <w:t xml:space="preserve"> </w:t>
      </w:r>
      <w:r w:rsidR="00E678B7" w:rsidRPr="00583EB2">
        <w:rPr>
          <w:rFonts w:ascii="Times New Roman" w:hAnsi="Times New Roman" w:cs="Times New Roman"/>
          <w:sz w:val="24"/>
          <w:szCs w:val="24"/>
        </w:rPr>
        <w:t xml:space="preserve">focus group session </w:t>
      </w:r>
      <w:r w:rsidR="00BA3768" w:rsidRPr="00583EB2">
        <w:rPr>
          <w:rFonts w:ascii="Times New Roman" w:hAnsi="Times New Roman" w:cs="Times New Roman"/>
          <w:sz w:val="24"/>
          <w:szCs w:val="24"/>
        </w:rPr>
        <w:t xml:space="preserve">was conducted at a school that </w:t>
      </w:r>
      <w:r w:rsidR="00A42D9B">
        <w:rPr>
          <w:rFonts w:ascii="Times New Roman" w:hAnsi="Times New Roman" w:cs="Times New Roman"/>
          <w:sz w:val="24"/>
          <w:szCs w:val="24"/>
        </w:rPr>
        <w:t xml:space="preserve">was </w:t>
      </w:r>
      <w:r w:rsidR="00BA3768" w:rsidRPr="00583EB2">
        <w:rPr>
          <w:rFonts w:ascii="Times New Roman" w:hAnsi="Times New Roman" w:cs="Times New Roman"/>
          <w:sz w:val="24"/>
          <w:szCs w:val="24"/>
        </w:rPr>
        <w:t>within the cluster</w:t>
      </w:r>
      <w:r w:rsidRPr="00583EB2">
        <w:rPr>
          <w:rFonts w:ascii="Times New Roman" w:hAnsi="Times New Roman" w:cs="Times New Roman"/>
          <w:sz w:val="24"/>
          <w:szCs w:val="24"/>
        </w:rPr>
        <w:t xml:space="preserve">. A preliminary visit was made </w:t>
      </w:r>
      <w:r w:rsidR="00A42D9B">
        <w:rPr>
          <w:rFonts w:ascii="Times New Roman" w:hAnsi="Times New Roman" w:cs="Times New Roman"/>
          <w:sz w:val="24"/>
          <w:szCs w:val="24"/>
        </w:rPr>
        <w:t xml:space="preserve">to </w:t>
      </w:r>
      <w:r w:rsidRPr="00583EB2">
        <w:rPr>
          <w:rFonts w:ascii="Times New Roman" w:hAnsi="Times New Roman" w:cs="Times New Roman"/>
          <w:sz w:val="24"/>
          <w:szCs w:val="24"/>
        </w:rPr>
        <w:t>participating schools to make arrangements for the interviews</w:t>
      </w:r>
      <w:r w:rsidR="00E678B7" w:rsidRPr="00583EB2">
        <w:rPr>
          <w:rFonts w:ascii="Times New Roman" w:hAnsi="Times New Roman" w:cs="Times New Roman"/>
          <w:sz w:val="24"/>
          <w:szCs w:val="24"/>
        </w:rPr>
        <w:t xml:space="preserve"> and</w:t>
      </w:r>
      <w:r w:rsidRPr="00583EB2">
        <w:rPr>
          <w:rFonts w:ascii="Times New Roman" w:hAnsi="Times New Roman" w:cs="Times New Roman"/>
          <w:sz w:val="24"/>
          <w:szCs w:val="24"/>
        </w:rPr>
        <w:t xml:space="preserve"> focus group session</w:t>
      </w:r>
      <w:r w:rsidR="00E678B7" w:rsidRPr="00583EB2">
        <w:rPr>
          <w:rFonts w:ascii="Times New Roman" w:hAnsi="Times New Roman" w:cs="Times New Roman"/>
          <w:sz w:val="24"/>
          <w:szCs w:val="24"/>
        </w:rPr>
        <w:t>.</w:t>
      </w:r>
      <w:r w:rsidRPr="00583EB2">
        <w:rPr>
          <w:rFonts w:ascii="Times New Roman" w:hAnsi="Times New Roman" w:cs="Times New Roman"/>
          <w:sz w:val="24"/>
          <w:szCs w:val="24"/>
        </w:rPr>
        <w:t xml:space="preserve"> </w:t>
      </w:r>
      <w:r w:rsidR="001802FF" w:rsidRPr="00583EB2">
        <w:rPr>
          <w:rFonts w:ascii="Times New Roman" w:hAnsi="Times New Roman" w:cs="Times New Roman"/>
          <w:sz w:val="24"/>
          <w:szCs w:val="24"/>
        </w:rPr>
        <w:t xml:space="preserve">The </w:t>
      </w:r>
      <w:r w:rsidR="009867FF" w:rsidRPr="00583EB2">
        <w:rPr>
          <w:rFonts w:ascii="Times New Roman" w:hAnsi="Times New Roman" w:cs="Times New Roman"/>
          <w:sz w:val="24"/>
          <w:szCs w:val="24"/>
        </w:rPr>
        <w:t>focus group</w:t>
      </w:r>
      <w:r w:rsidR="00C97810" w:rsidRPr="00583EB2">
        <w:rPr>
          <w:rFonts w:ascii="Times New Roman" w:hAnsi="Times New Roman" w:cs="Times New Roman"/>
          <w:sz w:val="24"/>
          <w:szCs w:val="24"/>
        </w:rPr>
        <w:t xml:space="preserve"> </w:t>
      </w:r>
      <w:r w:rsidR="00A42D9B" w:rsidRPr="00583EB2">
        <w:rPr>
          <w:rFonts w:ascii="Times New Roman" w:hAnsi="Times New Roman" w:cs="Times New Roman"/>
          <w:sz w:val="24"/>
          <w:szCs w:val="24"/>
        </w:rPr>
        <w:t xml:space="preserve">interview </w:t>
      </w:r>
      <w:r w:rsidR="00C97810" w:rsidRPr="00583EB2">
        <w:rPr>
          <w:rFonts w:ascii="Times New Roman" w:hAnsi="Times New Roman" w:cs="Times New Roman"/>
          <w:sz w:val="24"/>
          <w:szCs w:val="24"/>
        </w:rPr>
        <w:t>questions were open-</w:t>
      </w:r>
      <w:r w:rsidR="00E678B7" w:rsidRPr="00583EB2">
        <w:rPr>
          <w:rFonts w:ascii="Times New Roman" w:hAnsi="Times New Roman" w:cs="Times New Roman"/>
          <w:sz w:val="24"/>
          <w:szCs w:val="24"/>
        </w:rPr>
        <w:t xml:space="preserve">ended </w:t>
      </w:r>
      <w:r w:rsidR="009867FF" w:rsidRPr="00583EB2">
        <w:rPr>
          <w:rFonts w:ascii="Times New Roman" w:hAnsi="Times New Roman" w:cs="Times New Roman"/>
          <w:sz w:val="24"/>
          <w:szCs w:val="24"/>
        </w:rPr>
        <w:t>and enabled us to appraise</w:t>
      </w:r>
      <w:r w:rsidRPr="00583EB2">
        <w:rPr>
          <w:rFonts w:ascii="Times New Roman" w:hAnsi="Times New Roman" w:cs="Times New Roman"/>
          <w:sz w:val="24"/>
          <w:szCs w:val="24"/>
        </w:rPr>
        <w:t xml:space="preserve"> the </w:t>
      </w:r>
      <w:r w:rsidR="00E678B7" w:rsidRPr="00583EB2">
        <w:rPr>
          <w:rFonts w:ascii="Times New Roman" w:hAnsi="Times New Roman" w:cs="Times New Roman"/>
          <w:sz w:val="24"/>
          <w:szCs w:val="24"/>
        </w:rPr>
        <w:t>quality,</w:t>
      </w:r>
      <w:r w:rsidRPr="00583EB2">
        <w:rPr>
          <w:rFonts w:ascii="Times New Roman" w:hAnsi="Times New Roman" w:cs="Times New Roman"/>
          <w:sz w:val="24"/>
          <w:szCs w:val="24"/>
        </w:rPr>
        <w:t xml:space="preserve"> coherence and limitations of the partnership</w:t>
      </w:r>
      <w:r w:rsidR="00BA3768" w:rsidRPr="00583EB2">
        <w:rPr>
          <w:rFonts w:ascii="Times New Roman" w:hAnsi="Times New Roman" w:cs="Times New Roman"/>
          <w:sz w:val="24"/>
          <w:szCs w:val="24"/>
        </w:rPr>
        <w:t xml:space="preserve"> and to triangulate</w:t>
      </w:r>
      <w:r w:rsidR="00733241" w:rsidRPr="00583EB2">
        <w:rPr>
          <w:rFonts w:ascii="Times New Roman" w:hAnsi="Times New Roman" w:cs="Times New Roman"/>
          <w:sz w:val="24"/>
          <w:szCs w:val="24"/>
        </w:rPr>
        <w:t xml:space="preserve"> the</w:t>
      </w:r>
      <w:r w:rsidR="00BA3768" w:rsidRPr="00583EB2">
        <w:rPr>
          <w:rFonts w:ascii="Times New Roman" w:hAnsi="Times New Roman" w:cs="Times New Roman"/>
          <w:sz w:val="24"/>
          <w:szCs w:val="24"/>
        </w:rPr>
        <w:t xml:space="preserve"> data</w:t>
      </w:r>
      <w:r w:rsidRPr="00583EB2">
        <w:rPr>
          <w:rFonts w:ascii="Times New Roman" w:hAnsi="Times New Roman" w:cs="Times New Roman"/>
          <w:sz w:val="24"/>
          <w:szCs w:val="24"/>
        </w:rPr>
        <w:t xml:space="preserve">. </w:t>
      </w:r>
      <w:r w:rsidR="009867FF" w:rsidRPr="00583EB2">
        <w:rPr>
          <w:rFonts w:ascii="Times New Roman" w:hAnsi="Times New Roman" w:cs="Times New Roman"/>
          <w:sz w:val="24"/>
          <w:szCs w:val="24"/>
        </w:rPr>
        <w:t xml:space="preserve">The information from each interview was later summarised and </w:t>
      </w:r>
      <w:r w:rsidR="00D93331">
        <w:rPr>
          <w:rFonts w:ascii="Times New Roman" w:hAnsi="Times New Roman" w:cs="Times New Roman"/>
          <w:sz w:val="24"/>
          <w:szCs w:val="24"/>
        </w:rPr>
        <w:t xml:space="preserve">made </w:t>
      </w:r>
      <w:r w:rsidR="009867FF" w:rsidRPr="00583EB2">
        <w:rPr>
          <w:rFonts w:ascii="Times New Roman" w:hAnsi="Times New Roman" w:cs="Times New Roman"/>
          <w:sz w:val="24"/>
          <w:szCs w:val="24"/>
        </w:rPr>
        <w:t>avail</w:t>
      </w:r>
      <w:r w:rsidR="00D93331">
        <w:rPr>
          <w:rFonts w:ascii="Times New Roman" w:hAnsi="Times New Roman" w:cs="Times New Roman"/>
          <w:sz w:val="24"/>
          <w:szCs w:val="24"/>
        </w:rPr>
        <w:t>able</w:t>
      </w:r>
      <w:r w:rsidR="009867FF" w:rsidRPr="00583EB2">
        <w:rPr>
          <w:rFonts w:ascii="Times New Roman" w:hAnsi="Times New Roman" w:cs="Times New Roman"/>
          <w:sz w:val="24"/>
          <w:szCs w:val="24"/>
        </w:rPr>
        <w:t xml:space="preserve"> to </w:t>
      </w:r>
      <w:r w:rsidR="00A42D9B">
        <w:rPr>
          <w:rFonts w:ascii="Times New Roman" w:hAnsi="Times New Roman" w:cs="Times New Roman"/>
          <w:sz w:val="24"/>
          <w:szCs w:val="24"/>
        </w:rPr>
        <w:t xml:space="preserve">the </w:t>
      </w:r>
      <w:r w:rsidR="009867FF" w:rsidRPr="00583EB2">
        <w:rPr>
          <w:rFonts w:ascii="Times New Roman" w:hAnsi="Times New Roman" w:cs="Times New Roman"/>
          <w:sz w:val="24"/>
          <w:szCs w:val="24"/>
        </w:rPr>
        <w:t xml:space="preserve">participants for validation. </w:t>
      </w:r>
      <w:r w:rsidR="00A42D9B">
        <w:rPr>
          <w:rFonts w:ascii="Times New Roman" w:hAnsi="Times New Roman" w:cs="Times New Roman"/>
          <w:sz w:val="24"/>
          <w:szCs w:val="24"/>
        </w:rPr>
        <w:t>Member-</w:t>
      </w:r>
      <w:r w:rsidR="00A22DD7" w:rsidRPr="00583EB2">
        <w:rPr>
          <w:rFonts w:ascii="Times New Roman" w:hAnsi="Times New Roman" w:cs="Times New Roman"/>
          <w:sz w:val="24"/>
          <w:szCs w:val="24"/>
        </w:rPr>
        <w:t xml:space="preserve">checking and triangulation were pertinent in ensuring </w:t>
      </w:r>
      <w:r w:rsidR="00A42D9B">
        <w:rPr>
          <w:rFonts w:ascii="Times New Roman" w:hAnsi="Times New Roman" w:cs="Times New Roman"/>
          <w:sz w:val="24"/>
          <w:szCs w:val="24"/>
        </w:rPr>
        <w:t>the</w:t>
      </w:r>
      <w:r w:rsidR="00BA3768" w:rsidRPr="00583EB2">
        <w:rPr>
          <w:rFonts w:ascii="Times New Roman" w:hAnsi="Times New Roman" w:cs="Times New Roman"/>
          <w:sz w:val="24"/>
          <w:szCs w:val="24"/>
        </w:rPr>
        <w:t xml:space="preserve"> trustworthiness </w:t>
      </w:r>
      <w:r w:rsidR="00A22DD7" w:rsidRPr="00583EB2">
        <w:rPr>
          <w:rFonts w:ascii="Times New Roman" w:hAnsi="Times New Roman" w:cs="Times New Roman"/>
          <w:sz w:val="24"/>
          <w:szCs w:val="24"/>
        </w:rPr>
        <w:t>of the study</w:t>
      </w:r>
      <w:r w:rsidR="00BA3768" w:rsidRPr="00583EB2">
        <w:rPr>
          <w:rFonts w:ascii="Times New Roman" w:hAnsi="Times New Roman" w:cs="Times New Roman"/>
          <w:sz w:val="24"/>
          <w:szCs w:val="24"/>
        </w:rPr>
        <w:t>.</w:t>
      </w:r>
      <w:r w:rsidR="00733241" w:rsidRPr="00583EB2">
        <w:rPr>
          <w:rFonts w:ascii="Times New Roman" w:hAnsi="Times New Roman" w:cs="Times New Roman"/>
          <w:sz w:val="24"/>
          <w:szCs w:val="24"/>
        </w:rPr>
        <w:t xml:space="preserve"> </w:t>
      </w:r>
    </w:p>
    <w:p w14:paraId="2C41B726" w14:textId="77777777" w:rsidR="001F49FA" w:rsidRPr="00583EB2" w:rsidRDefault="001F49FA" w:rsidP="00FA7362">
      <w:pPr>
        <w:spacing w:after="0" w:line="360" w:lineRule="auto"/>
        <w:jc w:val="both"/>
        <w:rPr>
          <w:rFonts w:ascii="Times New Roman" w:hAnsi="Times New Roman" w:cs="Times New Roman"/>
          <w:sz w:val="24"/>
          <w:szCs w:val="24"/>
        </w:rPr>
      </w:pPr>
    </w:p>
    <w:p w14:paraId="701BEBAB" w14:textId="24994AE8" w:rsidR="00DA7349" w:rsidRDefault="00D93331"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w:t>
      </w:r>
      <w:r w:rsidR="001802FF" w:rsidRPr="00583EB2">
        <w:rPr>
          <w:rFonts w:ascii="Times New Roman" w:hAnsi="Times New Roman" w:cs="Times New Roman"/>
          <w:sz w:val="24"/>
          <w:szCs w:val="24"/>
        </w:rPr>
        <w:t>hem</w:t>
      </w:r>
      <w:r w:rsidR="00E678B7" w:rsidRPr="00583EB2">
        <w:rPr>
          <w:rFonts w:ascii="Times New Roman" w:hAnsi="Times New Roman" w:cs="Times New Roman"/>
          <w:sz w:val="24"/>
          <w:szCs w:val="24"/>
        </w:rPr>
        <w:t>atic approach</w:t>
      </w:r>
      <w:r w:rsidR="00B941FE" w:rsidRPr="00583EB2">
        <w:rPr>
          <w:rFonts w:ascii="Times New Roman" w:hAnsi="Times New Roman" w:cs="Times New Roman"/>
          <w:sz w:val="24"/>
          <w:szCs w:val="24"/>
        </w:rPr>
        <w:t xml:space="preserve"> was</w:t>
      </w:r>
      <w:r w:rsidR="00E678B7" w:rsidRPr="00583EB2">
        <w:rPr>
          <w:rFonts w:ascii="Times New Roman" w:hAnsi="Times New Roman" w:cs="Times New Roman"/>
          <w:sz w:val="24"/>
          <w:szCs w:val="24"/>
        </w:rPr>
        <w:t xml:space="preserve"> used to analyse </w:t>
      </w:r>
      <w:r w:rsidR="00A42D9B">
        <w:rPr>
          <w:rFonts w:ascii="Times New Roman" w:hAnsi="Times New Roman" w:cs="Times New Roman"/>
          <w:sz w:val="24"/>
          <w:szCs w:val="24"/>
        </w:rPr>
        <w:t xml:space="preserve">the </w:t>
      </w:r>
      <w:r w:rsidR="00E678B7" w:rsidRPr="00583EB2">
        <w:rPr>
          <w:rFonts w:ascii="Times New Roman" w:hAnsi="Times New Roman" w:cs="Times New Roman"/>
          <w:sz w:val="24"/>
          <w:szCs w:val="24"/>
        </w:rPr>
        <w:t>data</w:t>
      </w:r>
      <w:r w:rsidR="001802FF" w:rsidRPr="00583EB2">
        <w:rPr>
          <w:rFonts w:ascii="Times New Roman" w:hAnsi="Times New Roman" w:cs="Times New Roman"/>
          <w:sz w:val="24"/>
          <w:szCs w:val="24"/>
        </w:rPr>
        <w:t>.</w:t>
      </w:r>
      <w:r w:rsidR="00E678B7" w:rsidRPr="00583EB2">
        <w:rPr>
          <w:rFonts w:ascii="Times New Roman" w:hAnsi="Times New Roman" w:cs="Times New Roman"/>
          <w:sz w:val="24"/>
          <w:szCs w:val="24"/>
        </w:rPr>
        <w:t xml:space="preserve"> </w:t>
      </w:r>
      <w:r w:rsidR="00ED1214" w:rsidRPr="00583EB2">
        <w:rPr>
          <w:rFonts w:ascii="Times New Roman" w:hAnsi="Times New Roman" w:cs="Times New Roman"/>
          <w:sz w:val="24"/>
          <w:szCs w:val="24"/>
        </w:rPr>
        <w:t xml:space="preserve">Thematic analysis </w:t>
      </w:r>
      <w:r w:rsidR="00733241" w:rsidRPr="00583EB2">
        <w:rPr>
          <w:rFonts w:ascii="Times New Roman" w:hAnsi="Times New Roman" w:cs="Times New Roman"/>
          <w:sz w:val="24"/>
          <w:szCs w:val="24"/>
        </w:rPr>
        <w:t xml:space="preserve">was </w:t>
      </w:r>
      <w:r w:rsidR="00ED1214" w:rsidRPr="00583EB2">
        <w:rPr>
          <w:rFonts w:ascii="Times New Roman" w:hAnsi="Times New Roman" w:cs="Times New Roman"/>
          <w:sz w:val="24"/>
          <w:szCs w:val="24"/>
        </w:rPr>
        <w:t xml:space="preserve">preferred for </w:t>
      </w:r>
      <w:r>
        <w:rPr>
          <w:rFonts w:ascii="Times New Roman" w:hAnsi="Times New Roman" w:cs="Times New Roman"/>
          <w:sz w:val="24"/>
          <w:szCs w:val="24"/>
        </w:rPr>
        <w:t>the</w:t>
      </w:r>
      <w:r w:rsidRPr="00583EB2">
        <w:rPr>
          <w:rFonts w:ascii="Times New Roman" w:hAnsi="Times New Roman" w:cs="Times New Roman"/>
          <w:sz w:val="24"/>
          <w:szCs w:val="24"/>
        </w:rPr>
        <w:t xml:space="preserve"> </w:t>
      </w:r>
      <w:r w:rsidR="00ED1214" w:rsidRPr="00583EB2">
        <w:rPr>
          <w:rFonts w:ascii="Times New Roman" w:hAnsi="Times New Roman" w:cs="Times New Roman"/>
          <w:sz w:val="24"/>
          <w:szCs w:val="24"/>
        </w:rPr>
        <w:t>flexib</w:t>
      </w:r>
      <w:r w:rsidR="00A42D9B">
        <w:rPr>
          <w:rFonts w:ascii="Times New Roman" w:hAnsi="Times New Roman" w:cs="Times New Roman"/>
          <w:sz w:val="24"/>
          <w:szCs w:val="24"/>
        </w:rPr>
        <w:t xml:space="preserve">ility in how it </w:t>
      </w:r>
      <w:r>
        <w:rPr>
          <w:rFonts w:ascii="Times New Roman" w:hAnsi="Times New Roman" w:cs="Times New Roman"/>
          <w:sz w:val="24"/>
          <w:szCs w:val="24"/>
        </w:rPr>
        <w:t xml:space="preserve">can be </w:t>
      </w:r>
      <w:r w:rsidR="00A42D9B">
        <w:rPr>
          <w:rFonts w:ascii="Times New Roman" w:hAnsi="Times New Roman" w:cs="Times New Roman"/>
          <w:sz w:val="24"/>
          <w:szCs w:val="24"/>
        </w:rPr>
        <w:t>used (Braun and Clarke</w:t>
      </w:r>
      <w:r w:rsidR="00ED1214" w:rsidRPr="00583EB2">
        <w:rPr>
          <w:rFonts w:ascii="Times New Roman" w:hAnsi="Times New Roman" w:cs="Times New Roman"/>
          <w:sz w:val="24"/>
          <w:szCs w:val="24"/>
        </w:rPr>
        <w:t xml:space="preserve"> 2006)</w:t>
      </w:r>
      <w:r w:rsidR="00086A33" w:rsidRPr="00583EB2">
        <w:rPr>
          <w:rFonts w:ascii="Times New Roman" w:hAnsi="Times New Roman" w:cs="Times New Roman"/>
          <w:sz w:val="24"/>
          <w:szCs w:val="24"/>
        </w:rPr>
        <w:t>. The process of analysis involved</w:t>
      </w:r>
      <w:r w:rsidR="00ED1214" w:rsidRPr="00583EB2">
        <w:rPr>
          <w:rFonts w:ascii="Times New Roman" w:hAnsi="Times New Roman" w:cs="Times New Roman"/>
          <w:sz w:val="24"/>
          <w:szCs w:val="24"/>
        </w:rPr>
        <w:t xml:space="preserve"> </w:t>
      </w:r>
      <w:r w:rsidR="007D274C" w:rsidRPr="00583EB2">
        <w:rPr>
          <w:rFonts w:ascii="Times New Roman" w:hAnsi="Times New Roman" w:cs="Times New Roman"/>
          <w:sz w:val="24"/>
          <w:szCs w:val="24"/>
        </w:rPr>
        <w:t xml:space="preserve">searching through </w:t>
      </w:r>
      <w:r w:rsidR="00733241" w:rsidRPr="00583EB2">
        <w:rPr>
          <w:rFonts w:ascii="Times New Roman" w:hAnsi="Times New Roman" w:cs="Times New Roman"/>
          <w:sz w:val="24"/>
          <w:szCs w:val="24"/>
        </w:rPr>
        <w:t xml:space="preserve">the </w:t>
      </w:r>
      <w:r w:rsidR="007D274C" w:rsidRPr="00583EB2">
        <w:rPr>
          <w:rFonts w:ascii="Times New Roman" w:hAnsi="Times New Roman" w:cs="Times New Roman"/>
          <w:sz w:val="24"/>
          <w:szCs w:val="24"/>
        </w:rPr>
        <w:t>dat</w:t>
      </w:r>
      <w:r w:rsidR="00AF5943" w:rsidRPr="00583EB2">
        <w:rPr>
          <w:rFonts w:ascii="Times New Roman" w:hAnsi="Times New Roman" w:cs="Times New Roman"/>
          <w:sz w:val="24"/>
          <w:szCs w:val="24"/>
        </w:rPr>
        <w:t>a to identify recurrent issues</w:t>
      </w:r>
      <w:r w:rsidR="00A42D9B">
        <w:rPr>
          <w:rFonts w:ascii="Times New Roman" w:hAnsi="Times New Roman" w:cs="Times New Roman"/>
          <w:sz w:val="24"/>
          <w:szCs w:val="24"/>
        </w:rPr>
        <w:t xml:space="preserve"> or patterns of meaning (Braun and Clarke</w:t>
      </w:r>
      <w:r w:rsidR="00AF5943" w:rsidRPr="00583EB2">
        <w:rPr>
          <w:rFonts w:ascii="Times New Roman" w:hAnsi="Times New Roman" w:cs="Times New Roman"/>
          <w:sz w:val="24"/>
          <w:szCs w:val="24"/>
        </w:rPr>
        <w:t xml:space="preserve"> 2006)</w:t>
      </w:r>
      <w:r w:rsidR="00A42D9B">
        <w:rPr>
          <w:rFonts w:ascii="Times New Roman" w:hAnsi="Times New Roman" w:cs="Times New Roman"/>
          <w:sz w:val="24"/>
          <w:szCs w:val="24"/>
        </w:rPr>
        <w:t>, followed by</w:t>
      </w:r>
      <w:r w:rsidR="00ED1214" w:rsidRPr="00583EB2">
        <w:rPr>
          <w:rFonts w:ascii="Times New Roman" w:hAnsi="Times New Roman" w:cs="Times New Roman"/>
          <w:sz w:val="24"/>
          <w:szCs w:val="24"/>
        </w:rPr>
        <w:t xml:space="preserve"> reorganising </w:t>
      </w:r>
      <w:r w:rsidR="005472F2" w:rsidRPr="00583EB2">
        <w:rPr>
          <w:rFonts w:ascii="Times New Roman" w:hAnsi="Times New Roman" w:cs="Times New Roman"/>
          <w:sz w:val="24"/>
          <w:szCs w:val="24"/>
        </w:rPr>
        <w:t xml:space="preserve">the data according to the </w:t>
      </w:r>
      <w:r w:rsidR="00ED1214" w:rsidRPr="00583EB2">
        <w:rPr>
          <w:rFonts w:ascii="Times New Roman" w:hAnsi="Times New Roman" w:cs="Times New Roman"/>
          <w:sz w:val="24"/>
          <w:szCs w:val="24"/>
        </w:rPr>
        <w:t xml:space="preserve">identified </w:t>
      </w:r>
      <w:r w:rsidR="00C746FA" w:rsidRPr="00583EB2">
        <w:rPr>
          <w:rFonts w:ascii="Times New Roman" w:hAnsi="Times New Roman" w:cs="Times New Roman"/>
          <w:sz w:val="24"/>
          <w:szCs w:val="24"/>
        </w:rPr>
        <w:t>themes.</w:t>
      </w:r>
      <w:r w:rsidR="00086A33" w:rsidRPr="00583EB2">
        <w:rPr>
          <w:rFonts w:ascii="Times New Roman" w:hAnsi="Times New Roman" w:cs="Times New Roman"/>
          <w:sz w:val="24"/>
          <w:szCs w:val="24"/>
        </w:rPr>
        <w:t xml:space="preserve"> </w:t>
      </w:r>
    </w:p>
    <w:p w14:paraId="7A2CE82B" w14:textId="77777777" w:rsidR="001F49FA" w:rsidRPr="00583EB2" w:rsidRDefault="001F49FA" w:rsidP="00FA7362">
      <w:pPr>
        <w:spacing w:after="0" w:line="360" w:lineRule="auto"/>
        <w:jc w:val="both"/>
        <w:rPr>
          <w:rFonts w:ascii="Times New Roman" w:hAnsi="Times New Roman" w:cs="Times New Roman"/>
          <w:sz w:val="24"/>
          <w:szCs w:val="24"/>
        </w:rPr>
      </w:pPr>
    </w:p>
    <w:p w14:paraId="27D3ACF0" w14:textId="77777777" w:rsidR="00757D7D" w:rsidRPr="00583EB2" w:rsidRDefault="00757D7D" w:rsidP="00FA7362">
      <w:pPr>
        <w:spacing w:after="0" w:line="360" w:lineRule="auto"/>
        <w:jc w:val="both"/>
        <w:rPr>
          <w:rFonts w:ascii="Times New Roman" w:hAnsi="Times New Roman" w:cs="Times New Roman"/>
          <w:b/>
          <w:sz w:val="24"/>
          <w:szCs w:val="24"/>
        </w:rPr>
      </w:pPr>
      <w:r w:rsidRPr="00583EB2">
        <w:rPr>
          <w:rFonts w:ascii="Times New Roman" w:hAnsi="Times New Roman" w:cs="Times New Roman"/>
          <w:b/>
          <w:sz w:val="24"/>
          <w:szCs w:val="24"/>
        </w:rPr>
        <w:t>Findings</w:t>
      </w:r>
      <w:r w:rsidR="000F01C5" w:rsidRPr="00583EB2">
        <w:rPr>
          <w:rFonts w:ascii="Times New Roman" w:hAnsi="Times New Roman" w:cs="Times New Roman"/>
          <w:b/>
          <w:sz w:val="24"/>
          <w:szCs w:val="24"/>
        </w:rPr>
        <w:t xml:space="preserve"> and discussion</w:t>
      </w:r>
    </w:p>
    <w:p w14:paraId="7E9E3BA4" w14:textId="27DB7F4C" w:rsidR="00B941FE"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The findings are arranged around </w:t>
      </w:r>
      <w:r w:rsidR="00F777D3">
        <w:rPr>
          <w:rFonts w:ascii="Times New Roman" w:hAnsi="Times New Roman" w:cs="Times New Roman"/>
          <w:sz w:val="24"/>
          <w:szCs w:val="24"/>
        </w:rPr>
        <w:t xml:space="preserve">the </w:t>
      </w:r>
      <w:r w:rsidRPr="00583EB2">
        <w:rPr>
          <w:rFonts w:ascii="Times New Roman" w:hAnsi="Times New Roman" w:cs="Times New Roman"/>
          <w:sz w:val="24"/>
          <w:szCs w:val="24"/>
        </w:rPr>
        <w:t>three main themes which form the basis for</w:t>
      </w:r>
      <w:r w:rsidR="00F777D3">
        <w:rPr>
          <w:rFonts w:ascii="Times New Roman" w:hAnsi="Times New Roman" w:cs="Times New Roman"/>
          <w:sz w:val="24"/>
          <w:szCs w:val="24"/>
        </w:rPr>
        <w:t xml:space="preserve"> the ex</w:t>
      </w:r>
      <w:r w:rsidR="00F306F3" w:rsidRPr="00583EB2">
        <w:rPr>
          <w:rFonts w:ascii="Times New Roman" w:hAnsi="Times New Roman" w:cs="Times New Roman"/>
          <w:sz w:val="24"/>
          <w:szCs w:val="24"/>
        </w:rPr>
        <w:t>a</w:t>
      </w:r>
      <w:r w:rsidR="00F777D3">
        <w:rPr>
          <w:rFonts w:ascii="Times New Roman" w:hAnsi="Times New Roman" w:cs="Times New Roman"/>
          <w:sz w:val="24"/>
          <w:szCs w:val="24"/>
        </w:rPr>
        <w:t>mination</w:t>
      </w:r>
      <w:r w:rsidR="00F306F3" w:rsidRPr="00583EB2">
        <w:rPr>
          <w:rFonts w:ascii="Times New Roman" w:hAnsi="Times New Roman" w:cs="Times New Roman"/>
          <w:sz w:val="24"/>
          <w:szCs w:val="24"/>
        </w:rPr>
        <w:t xml:space="preserve"> of </w:t>
      </w:r>
      <w:r w:rsidR="00F777D3">
        <w:rPr>
          <w:rFonts w:ascii="Times New Roman" w:hAnsi="Times New Roman" w:cs="Times New Roman"/>
          <w:sz w:val="24"/>
          <w:szCs w:val="24"/>
        </w:rPr>
        <w:t xml:space="preserve">the </w:t>
      </w:r>
      <w:r w:rsidR="00F306F3" w:rsidRPr="00583EB2">
        <w:rPr>
          <w:rFonts w:ascii="Times New Roman" w:hAnsi="Times New Roman" w:cs="Times New Roman"/>
          <w:sz w:val="24"/>
          <w:szCs w:val="24"/>
        </w:rPr>
        <w:t>efficacy</w:t>
      </w:r>
      <w:r w:rsidRPr="00583EB2">
        <w:rPr>
          <w:rFonts w:ascii="Times New Roman" w:hAnsi="Times New Roman" w:cs="Times New Roman"/>
          <w:sz w:val="24"/>
          <w:szCs w:val="24"/>
        </w:rPr>
        <w:t xml:space="preserve"> of the partnership</w:t>
      </w:r>
      <w:r w:rsidR="00F777D3">
        <w:rPr>
          <w:rFonts w:ascii="Times New Roman" w:hAnsi="Times New Roman" w:cs="Times New Roman"/>
          <w:sz w:val="24"/>
          <w:szCs w:val="24"/>
        </w:rPr>
        <w:t>. These are</w:t>
      </w:r>
      <w:r w:rsidR="00907FC8">
        <w:rPr>
          <w:rFonts w:ascii="Times New Roman" w:hAnsi="Times New Roman" w:cs="Times New Roman"/>
          <w:sz w:val="24"/>
          <w:szCs w:val="24"/>
        </w:rPr>
        <w:t>:</w:t>
      </w:r>
      <w:r w:rsidR="00F777D3">
        <w:rPr>
          <w:rFonts w:ascii="Times New Roman" w:hAnsi="Times New Roman" w:cs="Times New Roman"/>
          <w:sz w:val="24"/>
          <w:szCs w:val="24"/>
        </w:rPr>
        <w:t xml:space="preserve"> </w:t>
      </w:r>
      <w:r w:rsidR="00E41893" w:rsidRPr="00583EB2">
        <w:rPr>
          <w:rFonts w:ascii="Times New Roman" w:hAnsi="Times New Roman" w:cs="Times New Roman"/>
          <w:sz w:val="24"/>
          <w:szCs w:val="24"/>
        </w:rPr>
        <w:t>understandi</w:t>
      </w:r>
      <w:r w:rsidR="00E17A3E">
        <w:rPr>
          <w:rFonts w:ascii="Times New Roman" w:hAnsi="Times New Roman" w:cs="Times New Roman"/>
          <w:sz w:val="24"/>
          <w:szCs w:val="24"/>
        </w:rPr>
        <w:t xml:space="preserve">ng </w:t>
      </w:r>
      <w:r w:rsidR="00F777D3">
        <w:rPr>
          <w:rFonts w:ascii="Times New Roman" w:hAnsi="Times New Roman" w:cs="Times New Roman"/>
          <w:sz w:val="24"/>
          <w:szCs w:val="24"/>
        </w:rPr>
        <w:t xml:space="preserve">the notion of </w:t>
      </w:r>
      <w:r w:rsidR="00E17A3E">
        <w:rPr>
          <w:rFonts w:ascii="Times New Roman" w:hAnsi="Times New Roman" w:cs="Times New Roman"/>
          <w:sz w:val="24"/>
          <w:szCs w:val="24"/>
        </w:rPr>
        <w:t xml:space="preserve">the </w:t>
      </w:r>
      <w:r w:rsidR="00F777D3">
        <w:rPr>
          <w:rFonts w:ascii="Times New Roman" w:hAnsi="Times New Roman" w:cs="Times New Roman"/>
          <w:sz w:val="24"/>
          <w:szCs w:val="24"/>
        </w:rPr>
        <w:t>partnership,</w:t>
      </w:r>
      <w:r w:rsidR="00E41893" w:rsidRPr="00583EB2">
        <w:rPr>
          <w:rFonts w:ascii="Times New Roman" w:hAnsi="Times New Roman" w:cs="Times New Roman"/>
          <w:sz w:val="24"/>
          <w:szCs w:val="24"/>
        </w:rPr>
        <w:t xml:space="preserve"> </w:t>
      </w:r>
      <w:r w:rsidR="009177DA" w:rsidRPr="00583EB2">
        <w:rPr>
          <w:rFonts w:ascii="Times New Roman" w:hAnsi="Times New Roman" w:cs="Times New Roman"/>
          <w:sz w:val="24"/>
          <w:szCs w:val="24"/>
        </w:rPr>
        <w:t>operationalisation of the partnership</w:t>
      </w:r>
      <w:r w:rsidR="00F777D3">
        <w:rPr>
          <w:rFonts w:ascii="Times New Roman" w:hAnsi="Times New Roman" w:cs="Times New Roman"/>
          <w:sz w:val="24"/>
          <w:szCs w:val="24"/>
        </w:rPr>
        <w:t>, and</w:t>
      </w:r>
      <w:r w:rsidR="00E41893" w:rsidRPr="00583EB2">
        <w:rPr>
          <w:rFonts w:ascii="Times New Roman" w:hAnsi="Times New Roman" w:cs="Times New Roman"/>
          <w:sz w:val="24"/>
          <w:szCs w:val="24"/>
        </w:rPr>
        <w:t xml:space="preserve"> </w:t>
      </w:r>
      <w:r w:rsidR="00D53B8D" w:rsidRPr="00583EB2">
        <w:rPr>
          <w:rFonts w:ascii="Times New Roman" w:hAnsi="Times New Roman" w:cs="Times New Roman"/>
          <w:sz w:val="24"/>
          <w:szCs w:val="24"/>
        </w:rPr>
        <w:t xml:space="preserve">some </w:t>
      </w:r>
      <w:r w:rsidRPr="00583EB2">
        <w:rPr>
          <w:rFonts w:ascii="Times New Roman" w:hAnsi="Times New Roman" w:cs="Times New Roman"/>
          <w:sz w:val="24"/>
          <w:szCs w:val="24"/>
        </w:rPr>
        <w:t>paradoxes of the partnership</w:t>
      </w:r>
      <w:r w:rsidR="006E6D16" w:rsidRPr="00583EB2">
        <w:rPr>
          <w:rFonts w:ascii="Times New Roman" w:hAnsi="Times New Roman" w:cs="Times New Roman"/>
          <w:sz w:val="24"/>
          <w:szCs w:val="24"/>
        </w:rPr>
        <w:t xml:space="preserve">. </w:t>
      </w:r>
    </w:p>
    <w:p w14:paraId="1762F539" w14:textId="77777777" w:rsidR="00F777D3" w:rsidRPr="00583EB2" w:rsidRDefault="00F777D3" w:rsidP="00FA7362">
      <w:pPr>
        <w:spacing w:after="0" w:line="360" w:lineRule="auto"/>
        <w:jc w:val="both"/>
        <w:rPr>
          <w:rFonts w:ascii="Times New Roman" w:eastAsia="Times New Roman" w:hAnsi="Times New Roman" w:cs="Times New Roman"/>
          <w:sz w:val="24"/>
          <w:szCs w:val="24"/>
          <w:lang w:eastAsia="en-GB"/>
        </w:rPr>
      </w:pPr>
    </w:p>
    <w:p w14:paraId="4A663BE3" w14:textId="77777777" w:rsidR="00E41893" w:rsidRPr="00583EB2" w:rsidRDefault="00E17A3E" w:rsidP="00FA73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Understanding </w:t>
      </w:r>
      <w:r w:rsidR="00E41893" w:rsidRPr="00583EB2">
        <w:rPr>
          <w:rFonts w:ascii="Times New Roman" w:hAnsi="Times New Roman" w:cs="Times New Roman"/>
          <w:b/>
          <w:sz w:val="24"/>
          <w:szCs w:val="24"/>
        </w:rPr>
        <w:t xml:space="preserve">the notion of </w:t>
      </w:r>
      <w:r>
        <w:rPr>
          <w:rFonts w:ascii="Times New Roman" w:hAnsi="Times New Roman" w:cs="Times New Roman"/>
          <w:b/>
          <w:sz w:val="24"/>
          <w:szCs w:val="24"/>
        </w:rPr>
        <w:t xml:space="preserve">the </w:t>
      </w:r>
      <w:r w:rsidR="00E41893" w:rsidRPr="00583EB2">
        <w:rPr>
          <w:rFonts w:ascii="Times New Roman" w:hAnsi="Times New Roman" w:cs="Times New Roman"/>
          <w:b/>
          <w:sz w:val="24"/>
          <w:szCs w:val="24"/>
        </w:rPr>
        <w:t>partnership</w:t>
      </w:r>
    </w:p>
    <w:p w14:paraId="4F144570" w14:textId="414E3E14" w:rsidR="00906F24" w:rsidRDefault="00EC7AFA"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sz w:val="24"/>
          <w:szCs w:val="24"/>
        </w:rPr>
        <w:t>This theme examines the</w:t>
      </w:r>
      <w:r w:rsidR="00B941FE" w:rsidRPr="00583EB2">
        <w:rPr>
          <w:rFonts w:ascii="Times New Roman" w:eastAsia="Times New Roman" w:hAnsi="Times New Roman" w:cs="Times New Roman"/>
          <w:sz w:val="24"/>
          <w:szCs w:val="24"/>
        </w:rPr>
        <w:t xml:space="preserve"> participants’</w:t>
      </w:r>
      <w:r w:rsidRPr="00583EB2">
        <w:rPr>
          <w:rFonts w:ascii="Times New Roman" w:eastAsia="Times New Roman" w:hAnsi="Times New Roman" w:cs="Times New Roman"/>
          <w:sz w:val="24"/>
          <w:szCs w:val="24"/>
        </w:rPr>
        <w:t xml:space="preserve"> understanding of the concept of partnership and their</w:t>
      </w:r>
      <w:r w:rsidR="00B941FE" w:rsidRPr="00583EB2">
        <w:rPr>
          <w:rFonts w:ascii="Times New Roman" w:eastAsia="Times New Roman" w:hAnsi="Times New Roman" w:cs="Times New Roman"/>
          <w:sz w:val="24"/>
          <w:szCs w:val="24"/>
        </w:rPr>
        <w:t xml:space="preserve"> views about </w:t>
      </w:r>
      <w:r w:rsidR="00D93331">
        <w:rPr>
          <w:rFonts w:ascii="Times New Roman" w:eastAsia="Times New Roman" w:hAnsi="Times New Roman" w:cs="Times New Roman"/>
          <w:sz w:val="24"/>
          <w:szCs w:val="24"/>
        </w:rPr>
        <w:t xml:space="preserve">the </w:t>
      </w:r>
      <w:r w:rsidR="00B941FE" w:rsidRPr="00583EB2">
        <w:rPr>
          <w:rFonts w:ascii="Times New Roman" w:eastAsia="Times New Roman" w:hAnsi="Times New Roman" w:cs="Times New Roman"/>
          <w:sz w:val="24"/>
          <w:szCs w:val="24"/>
        </w:rPr>
        <w:t>envisaged benefits of the arrangement.</w:t>
      </w:r>
      <w:r w:rsidRPr="00583EB2">
        <w:rPr>
          <w:rFonts w:ascii="Times New Roman" w:eastAsia="Times New Roman" w:hAnsi="Times New Roman" w:cs="Times New Roman"/>
          <w:color w:val="1F497D" w:themeColor="text2"/>
          <w:sz w:val="24"/>
          <w:szCs w:val="24"/>
          <w:lang w:eastAsia="en-GB"/>
        </w:rPr>
        <w:t xml:space="preserve"> </w:t>
      </w:r>
      <w:r w:rsidR="00E41893" w:rsidRPr="00583EB2">
        <w:rPr>
          <w:rFonts w:ascii="Times New Roman" w:hAnsi="Times New Roman" w:cs="Times New Roman"/>
          <w:sz w:val="24"/>
          <w:szCs w:val="24"/>
        </w:rPr>
        <w:t xml:space="preserve">Both TEI lecturers and mentors </w:t>
      </w:r>
      <w:r w:rsidR="003331EC" w:rsidRPr="00583EB2">
        <w:rPr>
          <w:rFonts w:ascii="Times New Roman" w:hAnsi="Times New Roman" w:cs="Times New Roman"/>
          <w:sz w:val="24"/>
          <w:szCs w:val="24"/>
        </w:rPr>
        <w:t>displayed</w:t>
      </w:r>
      <w:r w:rsidR="006C289B" w:rsidRPr="00583EB2">
        <w:rPr>
          <w:rFonts w:ascii="Times New Roman" w:hAnsi="Times New Roman" w:cs="Times New Roman"/>
          <w:sz w:val="24"/>
          <w:szCs w:val="24"/>
        </w:rPr>
        <w:t xml:space="preserve"> some</w:t>
      </w:r>
      <w:r w:rsidR="00EE7AE9" w:rsidRPr="00583EB2">
        <w:rPr>
          <w:rFonts w:ascii="Times New Roman" w:hAnsi="Times New Roman" w:cs="Times New Roman"/>
          <w:sz w:val="24"/>
          <w:szCs w:val="24"/>
        </w:rPr>
        <w:t xml:space="preserve"> </w:t>
      </w:r>
      <w:r w:rsidR="003331EC" w:rsidRPr="00583EB2">
        <w:rPr>
          <w:rFonts w:ascii="Times New Roman" w:hAnsi="Times New Roman" w:cs="Times New Roman"/>
          <w:sz w:val="24"/>
          <w:szCs w:val="24"/>
        </w:rPr>
        <w:t>appreciation of the concept</w:t>
      </w:r>
      <w:r w:rsidR="00E41893" w:rsidRPr="00583EB2">
        <w:rPr>
          <w:rFonts w:ascii="Times New Roman" w:hAnsi="Times New Roman" w:cs="Times New Roman"/>
          <w:sz w:val="24"/>
          <w:szCs w:val="24"/>
        </w:rPr>
        <w:t xml:space="preserve"> of partnership. Schools </w:t>
      </w:r>
      <w:r w:rsidR="003603A4" w:rsidRPr="00583EB2">
        <w:rPr>
          <w:rFonts w:ascii="Times New Roman" w:hAnsi="Times New Roman" w:cs="Times New Roman"/>
          <w:sz w:val="24"/>
          <w:szCs w:val="24"/>
        </w:rPr>
        <w:t xml:space="preserve">broadly </w:t>
      </w:r>
      <w:r w:rsidR="00E41893" w:rsidRPr="00583EB2">
        <w:rPr>
          <w:rFonts w:ascii="Times New Roman" w:hAnsi="Times New Roman" w:cs="Times New Roman"/>
          <w:sz w:val="24"/>
          <w:szCs w:val="24"/>
        </w:rPr>
        <w:t>viewed the purpose of the partnership as</w:t>
      </w:r>
      <w:r w:rsidR="00D93331">
        <w:rPr>
          <w:rFonts w:ascii="Times New Roman" w:hAnsi="Times New Roman" w:cs="Times New Roman"/>
          <w:sz w:val="24"/>
          <w:szCs w:val="24"/>
        </w:rPr>
        <w:t xml:space="preserve"> being</w:t>
      </w:r>
      <w:r w:rsidR="00E41893" w:rsidRPr="00583EB2">
        <w:rPr>
          <w:rFonts w:ascii="Times New Roman" w:hAnsi="Times New Roman" w:cs="Times New Roman"/>
          <w:sz w:val="24"/>
          <w:szCs w:val="24"/>
        </w:rPr>
        <w:t xml:space="preserve"> </w:t>
      </w:r>
      <w:r w:rsidR="00E41893" w:rsidRPr="00583EB2">
        <w:rPr>
          <w:rFonts w:ascii="Times New Roman" w:hAnsi="Times New Roman" w:cs="Times New Roman"/>
          <w:i/>
          <w:sz w:val="24"/>
          <w:szCs w:val="24"/>
        </w:rPr>
        <w:t>to assist the student teachers in becoming wholesome teachers.</w:t>
      </w:r>
      <w:r w:rsidR="00E41893" w:rsidRPr="00583EB2">
        <w:rPr>
          <w:rFonts w:ascii="Times New Roman" w:hAnsi="Times New Roman" w:cs="Times New Roman"/>
          <w:sz w:val="24"/>
          <w:szCs w:val="24"/>
        </w:rPr>
        <w:t xml:space="preserve"> </w:t>
      </w:r>
      <w:r w:rsidR="00E17A3E">
        <w:rPr>
          <w:rFonts w:ascii="Times New Roman" w:eastAsia="Times New Roman" w:hAnsi="Times New Roman" w:cs="Times New Roman"/>
          <w:sz w:val="24"/>
          <w:szCs w:val="24"/>
          <w:lang w:eastAsia="en-GB"/>
        </w:rPr>
        <w:t>O</w:t>
      </w:r>
      <w:r w:rsidR="00E17A3E" w:rsidRPr="00583EB2">
        <w:rPr>
          <w:rFonts w:ascii="Times New Roman" w:eastAsia="Times New Roman" w:hAnsi="Times New Roman" w:cs="Times New Roman"/>
          <w:sz w:val="24"/>
          <w:szCs w:val="24"/>
          <w:lang w:eastAsia="en-GB"/>
        </w:rPr>
        <w:t>n the other hand</w:t>
      </w:r>
      <w:r w:rsidR="00E17A3E">
        <w:rPr>
          <w:rFonts w:ascii="Times New Roman" w:eastAsia="Times New Roman" w:hAnsi="Times New Roman" w:cs="Times New Roman"/>
          <w:sz w:val="24"/>
          <w:szCs w:val="24"/>
          <w:lang w:eastAsia="en-GB"/>
        </w:rPr>
        <w:t>,</w:t>
      </w:r>
      <w:r w:rsidR="00E17A3E" w:rsidRPr="00583EB2">
        <w:rPr>
          <w:rFonts w:ascii="Times New Roman" w:eastAsia="Times New Roman" w:hAnsi="Times New Roman" w:cs="Times New Roman"/>
          <w:sz w:val="24"/>
          <w:szCs w:val="24"/>
          <w:lang w:eastAsia="en-GB"/>
        </w:rPr>
        <w:t xml:space="preserve"> </w:t>
      </w:r>
      <w:r w:rsidR="00E17A3E">
        <w:rPr>
          <w:rFonts w:ascii="Times New Roman" w:eastAsia="Times New Roman" w:hAnsi="Times New Roman" w:cs="Times New Roman"/>
          <w:sz w:val="24"/>
          <w:szCs w:val="24"/>
          <w:lang w:eastAsia="en-GB"/>
        </w:rPr>
        <w:t>l</w:t>
      </w:r>
      <w:r w:rsidR="00E41893" w:rsidRPr="00583EB2">
        <w:rPr>
          <w:rFonts w:ascii="Times New Roman" w:eastAsia="Times New Roman" w:hAnsi="Times New Roman" w:cs="Times New Roman"/>
          <w:sz w:val="24"/>
          <w:szCs w:val="24"/>
          <w:lang w:eastAsia="en-GB"/>
        </w:rPr>
        <w:t>ecturers</w:t>
      </w:r>
      <w:r w:rsidR="006C289B" w:rsidRPr="00583EB2">
        <w:rPr>
          <w:rFonts w:ascii="Times New Roman" w:eastAsia="Times New Roman" w:hAnsi="Times New Roman" w:cs="Times New Roman"/>
          <w:sz w:val="24"/>
          <w:szCs w:val="24"/>
          <w:lang w:eastAsia="en-GB"/>
        </w:rPr>
        <w:t xml:space="preserve"> </w:t>
      </w:r>
      <w:r w:rsidR="00E41893" w:rsidRPr="00583EB2">
        <w:rPr>
          <w:rFonts w:ascii="Times New Roman" w:eastAsia="Times New Roman" w:hAnsi="Times New Roman" w:cs="Times New Roman"/>
          <w:sz w:val="24"/>
          <w:szCs w:val="24"/>
          <w:lang w:eastAsia="en-GB"/>
        </w:rPr>
        <w:t>described the goals of collaboration as</w:t>
      </w:r>
      <w:r w:rsidR="00906F24" w:rsidRPr="00583EB2">
        <w:rPr>
          <w:rFonts w:ascii="Times New Roman" w:eastAsia="Times New Roman" w:hAnsi="Times New Roman" w:cs="Times New Roman"/>
          <w:sz w:val="24"/>
          <w:szCs w:val="24"/>
          <w:lang w:eastAsia="en-GB"/>
        </w:rPr>
        <w:t>:</w:t>
      </w:r>
      <w:r w:rsidR="00E41893" w:rsidRPr="00583EB2">
        <w:rPr>
          <w:rFonts w:ascii="Times New Roman" w:eastAsia="Times New Roman" w:hAnsi="Times New Roman" w:cs="Times New Roman"/>
          <w:sz w:val="24"/>
          <w:szCs w:val="24"/>
          <w:lang w:eastAsia="en-GB"/>
        </w:rPr>
        <w:t xml:space="preserve"> </w:t>
      </w:r>
    </w:p>
    <w:p w14:paraId="57B8A896" w14:textId="77777777" w:rsidR="00E17A3E" w:rsidRPr="00583EB2" w:rsidRDefault="00E17A3E" w:rsidP="00FA7362">
      <w:pPr>
        <w:spacing w:after="0" w:line="360" w:lineRule="auto"/>
        <w:jc w:val="both"/>
        <w:rPr>
          <w:rFonts w:ascii="Times New Roman" w:eastAsia="Times New Roman" w:hAnsi="Times New Roman" w:cs="Times New Roman"/>
          <w:color w:val="1F497D" w:themeColor="text2"/>
          <w:sz w:val="24"/>
          <w:szCs w:val="24"/>
          <w:lang w:eastAsia="en-GB"/>
        </w:rPr>
      </w:pPr>
    </w:p>
    <w:p w14:paraId="62286698" w14:textId="77777777" w:rsidR="00906F24" w:rsidRPr="00583EB2" w:rsidRDefault="00E41893" w:rsidP="00FA7362">
      <w:pPr>
        <w:spacing w:after="0" w:line="360" w:lineRule="auto"/>
        <w:ind w:left="567" w:right="567"/>
        <w:jc w:val="both"/>
        <w:rPr>
          <w:rFonts w:ascii="Times New Roman" w:eastAsia="Times New Roman" w:hAnsi="Times New Roman" w:cs="Times New Roman"/>
          <w:sz w:val="24"/>
          <w:szCs w:val="24"/>
          <w:lang w:eastAsia="en-GB"/>
        </w:rPr>
      </w:pPr>
      <w:r w:rsidRPr="00583EB2">
        <w:rPr>
          <w:rFonts w:ascii="Times New Roman" w:hAnsi="Times New Roman" w:cs="Times New Roman"/>
          <w:i/>
          <w:sz w:val="24"/>
          <w:szCs w:val="24"/>
        </w:rPr>
        <w:t>to bring TEIs and schools together to</w:t>
      </w:r>
      <w:r w:rsidRPr="00583EB2">
        <w:rPr>
          <w:rFonts w:ascii="Times New Roman" w:hAnsi="Times New Roman" w:cs="Times New Roman"/>
          <w:sz w:val="24"/>
          <w:szCs w:val="24"/>
        </w:rPr>
        <w:t xml:space="preserve"> </w:t>
      </w:r>
      <w:r w:rsidRPr="00583EB2">
        <w:rPr>
          <w:rFonts w:ascii="Times New Roman" w:hAnsi="Times New Roman" w:cs="Times New Roman"/>
          <w:i/>
          <w:sz w:val="24"/>
          <w:szCs w:val="24"/>
        </w:rPr>
        <w:t>work as partners in the development of professional teachers</w:t>
      </w:r>
      <w:r w:rsidR="006E6D16" w:rsidRPr="00583EB2">
        <w:rPr>
          <w:rFonts w:ascii="Times New Roman" w:hAnsi="Times New Roman" w:cs="Times New Roman"/>
          <w:i/>
          <w:sz w:val="24"/>
          <w:szCs w:val="24"/>
        </w:rPr>
        <w:t>…</w:t>
      </w:r>
      <w:r w:rsidRPr="00583EB2">
        <w:rPr>
          <w:rFonts w:ascii="Times New Roman" w:eastAsia="Times New Roman" w:hAnsi="Times New Roman" w:cs="Times New Roman"/>
          <w:i/>
          <w:sz w:val="24"/>
          <w:szCs w:val="24"/>
          <w:lang w:eastAsia="en-GB"/>
        </w:rPr>
        <w:t xml:space="preserve">in the making process </w:t>
      </w:r>
      <w:r w:rsidRPr="00583EB2">
        <w:rPr>
          <w:rFonts w:ascii="Times New Roman" w:eastAsia="Times New Roman" w:hAnsi="Times New Roman" w:cs="Times New Roman"/>
          <w:sz w:val="24"/>
          <w:szCs w:val="24"/>
          <w:lang w:eastAsia="en-GB"/>
        </w:rPr>
        <w:t>so that</w:t>
      </w:r>
      <w:r w:rsidRPr="00583EB2">
        <w:rPr>
          <w:rFonts w:ascii="Times New Roman" w:eastAsia="Times New Roman" w:hAnsi="Times New Roman" w:cs="Times New Roman"/>
          <w:i/>
          <w:sz w:val="24"/>
          <w:szCs w:val="24"/>
          <w:lang w:eastAsia="en-GB"/>
        </w:rPr>
        <w:t xml:space="preserve"> the receiving end (schools) won’t play the blame game when the end product has some gaps.</w:t>
      </w:r>
      <w:r w:rsidRPr="00583EB2">
        <w:rPr>
          <w:rFonts w:ascii="Times New Roman" w:eastAsia="Times New Roman" w:hAnsi="Times New Roman" w:cs="Times New Roman"/>
          <w:sz w:val="24"/>
          <w:szCs w:val="24"/>
          <w:lang w:eastAsia="en-GB"/>
        </w:rPr>
        <w:t xml:space="preserve"> </w:t>
      </w:r>
    </w:p>
    <w:p w14:paraId="42F4C8D5" w14:textId="77777777" w:rsidR="00E17A3E" w:rsidRDefault="00E17A3E" w:rsidP="00FA7362">
      <w:pPr>
        <w:spacing w:after="0" w:line="360" w:lineRule="auto"/>
        <w:jc w:val="both"/>
        <w:rPr>
          <w:rFonts w:ascii="Times New Roman" w:hAnsi="Times New Roman" w:cs="Times New Roman"/>
          <w:sz w:val="24"/>
          <w:szCs w:val="24"/>
        </w:rPr>
      </w:pPr>
    </w:p>
    <w:p w14:paraId="43C977A2" w14:textId="77777777" w:rsidR="00733241" w:rsidRDefault="00AE7478"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hAnsi="Times New Roman" w:cs="Times New Roman"/>
          <w:sz w:val="24"/>
          <w:szCs w:val="24"/>
        </w:rPr>
        <w:t>These views</w:t>
      </w:r>
      <w:r w:rsidR="006C289B" w:rsidRPr="00583EB2">
        <w:rPr>
          <w:rFonts w:ascii="Times New Roman" w:hAnsi="Times New Roman" w:cs="Times New Roman"/>
          <w:sz w:val="24"/>
          <w:szCs w:val="24"/>
        </w:rPr>
        <w:t xml:space="preserve"> imply</w:t>
      </w:r>
      <w:r w:rsidR="00E25B2B" w:rsidRPr="00583EB2">
        <w:rPr>
          <w:rFonts w:ascii="Times New Roman" w:hAnsi="Times New Roman" w:cs="Times New Roman"/>
          <w:sz w:val="24"/>
          <w:szCs w:val="24"/>
        </w:rPr>
        <w:t xml:space="preserve"> that the partners were aware of </w:t>
      </w:r>
      <w:r w:rsidR="00E1112C" w:rsidRPr="00583EB2">
        <w:rPr>
          <w:rFonts w:ascii="Times New Roman" w:hAnsi="Times New Roman" w:cs="Times New Roman"/>
          <w:sz w:val="24"/>
          <w:szCs w:val="24"/>
        </w:rPr>
        <w:t xml:space="preserve">their </w:t>
      </w:r>
      <w:r w:rsidR="00E25B2B" w:rsidRPr="00583EB2">
        <w:rPr>
          <w:rFonts w:ascii="Times New Roman" w:hAnsi="Times New Roman" w:cs="Times New Roman"/>
          <w:sz w:val="24"/>
          <w:szCs w:val="24"/>
        </w:rPr>
        <w:t>shared res</w:t>
      </w:r>
      <w:r w:rsidR="000F01C5" w:rsidRPr="00583EB2">
        <w:rPr>
          <w:rFonts w:ascii="Times New Roman" w:hAnsi="Times New Roman" w:cs="Times New Roman"/>
          <w:sz w:val="24"/>
          <w:szCs w:val="24"/>
        </w:rPr>
        <w:t>ponsibility</w:t>
      </w:r>
      <w:r w:rsidR="00E25B2B" w:rsidRPr="00583EB2">
        <w:rPr>
          <w:rFonts w:ascii="Times New Roman" w:hAnsi="Times New Roman" w:cs="Times New Roman"/>
          <w:sz w:val="24"/>
          <w:szCs w:val="24"/>
        </w:rPr>
        <w:t xml:space="preserve"> in teacher preparation.</w:t>
      </w:r>
      <w:r w:rsidR="006C289B" w:rsidRPr="00583EB2">
        <w:rPr>
          <w:rFonts w:ascii="Times New Roman" w:hAnsi="Times New Roman" w:cs="Times New Roman"/>
          <w:sz w:val="24"/>
          <w:szCs w:val="24"/>
        </w:rPr>
        <w:t xml:space="preserve"> </w:t>
      </w:r>
      <w:r w:rsidR="00E41893" w:rsidRPr="00583EB2">
        <w:rPr>
          <w:rFonts w:ascii="Times New Roman" w:hAnsi="Times New Roman" w:cs="Times New Roman"/>
          <w:sz w:val="24"/>
          <w:szCs w:val="24"/>
        </w:rPr>
        <w:t>In addition, the par</w:t>
      </w:r>
      <w:r w:rsidR="007B55AD" w:rsidRPr="00583EB2">
        <w:rPr>
          <w:rFonts w:ascii="Times New Roman" w:hAnsi="Times New Roman" w:cs="Times New Roman"/>
          <w:sz w:val="24"/>
          <w:szCs w:val="24"/>
        </w:rPr>
        <w:t>ticipants</w:t>
      </w:r>
      <w:r w:rsidR="003C79BE" w:rsidRPr="00583EB2">
        <w:rPr>
          <w:rFonts w:ascii="Times New Roman" w:hAnsi="Times New Roman" w:cs="Times New Roman"/>
          <w:sz w:val="24"/>
          <w:szCs w:val="24"/>
        </w:rPr>
        <w:t xml:space="preserve"> </w:t>
      </w:r>
      <w:r w:rsidR="003C79BE" w:rsidRPr="00583EB2">
        <w:rPr>
          <w:rFonts w:ascii="Times New Roman" w:eastAsia="Times New Roman" w:hAnsi="Times New Roman" w:cs="Times New Roman"/>
          <w:sz w:val="24"/>
          <w:szCs w:val="24"/>
          <w:lang w:eastAsia="en-GB"/>
        </w:rPr>
        <w:t>appreciate</w:t>
      </w:r>
      <w:r w:rsidR="00E25B2B" w:rsidRPr="00583EB2">
        <w:rPr>
          <w:rFonts w:ascii="Times New Roman" w:eastAsia="Times New Roman" w:hAnsi="Times New Roman" w:cs="Times New Roman"/>
          <w:sz w:val="24"/>
          <w:szCs w:val="24"/>
          <w:lang w:eastAsia="en-GB"/>
        </w:rPr>
        <w:t>d</w:t>
      </w:r>
      <w:r w:rsidR="003C79BE" w:rsidRPr="00583EB2">
        <w:rPr>
          <w:rFonts w:ascii="Times New Roman" w:eastAsia="Times New Roman" w:hAnsi="Times New Roman" w:cs="Times New Roman"/>
          <w:sz w:val="24"/>
          <w:szCs w:val="24"/>
          <w:lang w:eastAsia="en-GB"/>
        </w:rPr>
        <w:t xml:space="preserve"> the benefits </w:t>
      </w:r>
      <w:r w:rsidR="007B55AD" w:rsidRPr="00583EB2">
        <w:rPr>
          <w:rFonts w:ascii="Times New Roman" w:hAnsi="Times New Roman" w:cs="Times New Roman"/>
          <w:sz w:val="24"/>
          <w:szCs w:val="24"/>
        </w:rPr>
        <w:t xml:space="preserve">that </w:t>
      </w:r>
      <w:r w:rsidR="00CE1087" w:rsidRPr="00583EB2">
        <w:rPr>
          <w:rFonts w:ascii="Times New Roman" w:hAnsi="Times New Roman" w:cs="Times New Roman"/>
          <w:sz w:val="24"/>
          <w:szCs w:val="24"/>
        </w:rPr>
        <w:t xml:space="preserve">could </w:t>
      </w:r>
      <w:r w:rsidR="007B55AD" w:rsidRPr="00583EB2">
        <w:rPr>
          <w:rFonts w:ascii="Times New Roman" w:hAnsi="Times New Roman" w:cs="Times New Roman"/>
          <w:sz w:val="24"/>
          <w:szCs w:val="24"/>
        </w:rPr>
        <w:t>accrue to them from the collaboration</w:t>
      </w:r>
      <w:r w:rsidR="003C79BE" w:rsidRPr="00583EB2">
        <w:rPr>
          <w:rFonts w:ascii="Times New Roman" w:hAnsi="Times New Roman" w:cs="Times New Roman"/>
          <w:sz w:val="24"/>
          <w:szCs w:val="24"/>
        </w:rPr>
        <w:t xml:space="preserve"> in ITE</w:t>
      </w:r>
      <w:r w:rsidR="00E41893" w:rsidRPr="00583EB2">
        <w:rPr>
          <w:rFonts w:ascii="Times New Roman" w:hAnsi="Times New Roman" w:cs="Times New Roman"/>
          <w:sz w:val="24"/>
          <w:szCs w:val="24"/>
        </w:rPr>
        <w:t xml:space="preserve">. The benefits cited for the trainees were that they would </w:t>
      </w:r>
      <w:r w:rsidR="007B55AD" w:rsidRPr="00583EB2">
        <w:rPr>
          <w:rFonts w:ascii="Times New Roman" w:hAnsi="Times New Roman" w:cs="Times New Roman"/>
          <w:sz w:val="24"/>
          <w:szCs w:val="24"/>
        </w:rPr>
        <w:t xml:space="preserve">get </w:t>
      </w:r>
      <w:r w:rsidR="00E41893" w:rsidRPr="00583EB2">
        <w:rPr>
          <w:rFonts w:ascii="Times New Roman" w:eastAsia="Times New Roman" w:hAnsi="Times New Roman" w:cs="Times New Roman"/>
          <w:sz w:val="24"/>
          <w:szCs w:val="24"/>
          <w:lang w:eastAsia="en-GB"/>
        </w:rPr>
        <w:t xml:space="preserve">an opportunity to apply the theory learned at college </w:t>
      </w:r>
      <w:r w:rsidR="00E41893" w:rsidRPr="00583EB2">
        <w:rPr>
          <w:rFonts w:ascii="Times New Roman" w:hAnsi="Times New Roman" w:cs="Times New Roman"/>
          <w:i/>
          <w:sz w:val="24"/>
          <w:szCs w:val="24"/>
        </w:rPr>
        <w:t xml:space="preserve">rather than having a lot of theory which at </w:t>
      </w:r>
      <w:r w:rsidR="00E41893" w:rsidRPr="00583EB2">
        <w:rPr>
          <w:rFonts w:ascii="Times New Roman" w:hAnsi="Times New Roman" w:cs="Times New Roman"/>
          <w:i/>
          <w:sz w:val="24"/>
          <w:szCs w:val="24"/>
        </w:rPr>
        <w:lastRenderedPageBreak/>
        <w:t>times is obsolete</w:t>
      </w:r>
      <w:r w:rsidR="00E17A3E">
        <w:rPr>
          <w:rFonts w:ascii="Times New Roman" w:hAnsi="Times New Roman" w:cs="Times New Roman"/>
          <w:i/>
          <w:sz w:val="24"/>
          <w:szCs w:val="24"/>
        </w:rPr>
        <w:t>,</w:t>
      </w:r>
      <w:r w:rsidR="00E41893" w:rsidRPr="00583EB2">
        <w:rPr>
          <w:rFonts w:ascii="Times New Roman" w:eastAsia="Times New Roman" w:hAnsi="Times New Roman" w:cs="Times New Roman"/>
          <w:sz w:val="24"/>
          <w:szCs w:val="24"/>
          <w:lang w:eastAsia="en-GB"/>
        </w:rPr>
        <w:t xml:space="preserve"> </w:t>
      </w:r>
      <w:r w:rsidR="00E41893" w:rsidRPr="00583EB2">
        <w:rPr>
          <w:rFonts w:ascii="Times New Roman" w:hAnsi="Times New Roman" w:cs="Times New Roman"/>
          <w:sz w:val="24"/>
          <w:szCs w:val="24"/>
        </w:rPr>
        <w:t>and that they</w:t>
      </w:r>
      <w:r w:rsidR="00E41893" w:rsidRPr="00583EB2">
        <w:rPr>
          <w:rFonts w:ascii="Times New Roman" w:eastAsia="Times New Roman" w:hAnsi="Times New Roman" w:cs="Times New Roman"/>
          <w:i/>
          <w:sz w:val="24"/>
          <w:szCs w:val="24"/>
          <w:lang w:eastAsia="en-GB"/>
        </w:rPr>
        <w:t xml:space="preserve"> would have the real picture and feel of the profession</w:t>
      </w:r>
      <w:r w:rsidR="00E41893" w:rsidRPr="00583EB2">
        <w:rPr>
          <w:rFonts w:ascii="Times New Roman" w:eastAsia="Times New Roman" w:hAnsi="Times New Roman" w:cs="Times New Roman"/>
          <w:sz w:val="24"/>
          <w:szCs w:val="24"/>
          <w:lang w:eastAsia="en-GB"/>
        </w:rPr>
        <w:t xml:space="preserve">. </w:t>
      </w:r>
      <w:r w:rsidR="00DF646F" w:rsidRPr="00583EB2">
        <w:rPr>
          <w:rFonts w:ascii="Times New Roman" w:eastAsia="Times New Roman" w:hAnsi="Times New Roman" w:cs="Times New Roman"/>
          <w:sz w:val="24"/>
          <w:szCs w:val="24"/>
          <w:lang w:eastAsia="en-GB"/>
        </w:rPr>
        <w:t>Schools anticipated such benefits as</w:t>
      </w:r>
      <w:r w:rsidR="00CE1087" w:rsidRPr="00583EB2">
        <w:rPr>
          <w:rFonts w:ascii="Times New Roman" w:eastAsia="Times New Roman" w:hAnsi="Times New Roman" w:cs="Times New Roman"/>
          <w:sz w:val="24"/>
          <w:szCs w:val="24"/>
          <w:lang w:eastAsia="en-GB"/>
        </w:rPr>
        <w:t xml:space="preserve">: </w:t>
      </w:r>
    </w:p>
    <w:p w14:paraId="22FF5D0B" w14:textId="77777777" w:rsidR="00E17A3E" w:rsidRPr="00583EB2" w:rsidRDefault="00E17A3E" w:rsidP="00FA7362">
      <w:pPr>
        <w:spacing w:after="0" w:line="360" w:lineRule="auto"/>
        <w:jc w:val="both"/>
        <w:rPr>
          <w:rFonts w:ascii="Times New Roman" w:eastAsia="Times New Roman" w:hAnsi="Times New Roman" w:cs="Times New Roman"/>
          <w:sz w:val="24"/>
          <w:szCs w:val="24"/>
          <w:lang w:eastAsia="en-GB"/>
        </w:rPr>
      </w:pPr>
    </w:p>
    <w:p w14:paraId="39A124A5" w14:textId="77777777" w:rsidR="006E6D16" w:rsidRPr="00583EB2" w:rsidRDefault="00DF646F" w:rsidP="00FA7362">
      <w:pPr>
        <w:spacing w:after="0" w:line="360" w:lineRule="auto"/>
        <w:ind w:left="567" w:right="567"/>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i/>
          <w:sz w:val="24"/>
          <w:szCs w:val="24"/>
          <w:lang w:eastAsia="en-GB"/>
        </w:rPr>
        <w:t>having</w:t>
      </w:r>
      <w:r w:rsidR="00CE1087" w:rsidRPr="00583EB2">
        <w:rPr>
          <w:rFonts w:ascii="Times New Roman" w:eastAsia="Times New Roman" w:hAnsi="Times New Roman" w:cs="Times New Roman"/>
          <w:i/>
          <w:sz w:val="24"/>
          <w:szCs w:val="24"/>
          <w:lang w:eastAsia="en-GB"/>
        </w:rPr>
        <w:t xml:space="preserve"> the chance to participate in th</w:t>
      </w:r>
      <w:r w:rsidR="006E6D16" w:rsidRPr="00583EB2">
        <w:rPr>
          <w:rFonts w:ascii="Times New Roman" w:eastAsia="Times New Roman" w:hAnsi="Times New Roman" w:cs="Times New Roman"/>
          <w:i/>
          <w:sz w:val="24"/>
          <w:szCs w:val="24"/>
          <w:lang w:eastAsia="en-GB"/>
        </w:rPr>
        <w:t>e making of the products that</w:t>
      </w:r>
      <w:r w:rsidR="00CE1087" w:rsidRPr="00583EB2">
        <w:rPr>
          <w:rFonts w:ascii="Times New Roman" w:eastAsia="Times New Roman" w:hAnsi="Times New Roman" w:cs="Times New Roman"/>
          <w:i/>
          <w:sz w:val="24"/>
          <w:szCs w:val="24"/>
          <w:lang w:eastAsia="en-GB"/>
        </w:rPr>
        <w:t xml:space="preserve"> will fina</w:t>
      </w:r>
      <w:r w:rsidRPr="00583EB2">
        <w:rPr>
          <w:rFonts w:ascii="Times New Roman" w:eastAsia="Times New Roman" w:hAnsi="Times New Roman" w:cs="Times New Roman"/>
          <w:i/>
          <w:sz w:val="24"/>
          <w:szCs w:val="24"/>
          <w:lang w:eastAsia="en-GB"/>
        </w:rPr>
        <w:t>lly serve</w:t>
      </w:r>
      <w:r w:rsidR="001D4B17" w:rsidRPr="00583EB2">
        <w:rPr>
          <w:rFonts w:ascii="Times New Roman" w:eastAsia="Times New Roman" w:hAnsi="Times New Roman" w:cs="Times New Roman"/>
          <w:i/>
          <w:sz w:val="24"/>
          <w:szCs w:val="24"/>
          <w:lang w:eastAsia="en-GB"/>
        </w:rPr>
        <w:t xml:space="preserve"> us</w:t>
      </w:r>
      <w:r w:rsidRPr="00583EB2">
        <w:rPr>
          <w:rFonts w:ascii="Times New Roman" w:eastAsia="Times New Roman" w:hAnsi="Times New Roman" w:cs="Times New Roman"/>
          <w:i/>
          <w:sz w:val="24"/>
          <w:szCs w:val="24"/>
          <w:lang w:eastAsia="en-GB"/>
        </w:rPr>
        <w:t>;</w:t>
      </w:r>
      <w:r w:rsidR="007B55AD" w:rsidRPr="00583EB2">
        <w:rPr>
          <w:rFonts w:ascii="Times New Roman" w:eastAsia="Times New Roman" w:hAnsi="Times New Roman" w:cs="Times New Roman"/>
          <w:sz w:val="24"/>
          <w:szCs w:val="24"/>
          <w:lang w:eastAsia="en-GB"/>
        </w:rPr>
        <w:t xml:space="preserve"> </w:t>
      </w:r>
      <w:r w:rsidR="00E41893" w:rsidRPr="00583EB2">
        <w:rPr>
          <w:rFonts w:ascii="Times New Roman" w:hAnsi="Times New Roman" w:cs="Times New Roman"/>
          <w:i/>
          <w:sz w:val="24"/>
          <w:szCs w:val="24"/>
        </w:rPr>
        <w:t>revitalisation</w:t>
      </w:r>
      <w:r w:rsidR="00E41893" w:rsidRPr="00583EB2">
        <w:rPr>
          <w:rFonts w:ascii="Times New Roman" w:hAnsi="Times New Roman" w:cs="Times New Roman"/>
          <w:sz w:val="24"/>
          <w:szCs w:val="24"/>
        </w:rPr>
        <w:t xml:space="preserve"> </w:t>
      </w:r>
      <w:r w:rsidR="00E41893" w:rsidRPr="00583EB2">
        <w:rPr>
          <w:rFonts w:ascii="Times New Roman" w:hAnsi="Times New Roman" w:cs="Times New Roman"/>
          <w:i/>
          <w:sz w:val="24"/>
          <w:szCs w:val="24"/>
        </w:rPr>
        <w:t>in terms of new educational ideas</w:t>
      </w:r>
      <w:r w:rsidR="00E25B2B" w:rsidRPr="00583EB2">
        <w:rPr>
          <w:rFonts w:ascii="Times New Roman" w:hAnsi="Times New Roman" w:cs="Times New Roman"/>
          <w:i/>
          <w:sz w:val="24"/>
          <w:szCs w:val="24"/>
        </w:rPr>
        <w:t xml:space="preserve"> and knowledge</w:t>
      </w:r>
      <w:r w:rsidRPr="00583EB2">
        <w:rPr>
          <w:rFonts w:ascii="Times New Roman" w:hAnsi="Times New Roman" w:cs="Times New Roman"/>
          <w:i/>
          <w:sz w:val="24"/>
          <w:szCs w:val="24"/>
        </w:rPr>
        <w:t xml:space="preserve">; </w:t>
      </w:r>
      <w:r w:rsidRPr="00583EB2">
        <w:rPr>
          <w:rFonts w:ascii="Times New Roman" w:hAnsi="Times New Roman" w:cs="Times New Roman"/>
          <w:sz w:val="24"/>
          <w:szCs w:val="24"/>
        </w:rPr>
        <w:t>and,</w:t>
      </w:r>
      <w:r w:rsidR="00492CFC" w:rsidRPr="00583EB2">
        <w:rPr>
          <w:rFonts w:ascii="Times New Roman" w:hAnsi="Times New Roman" w:cs="Times New Roman"/>
          <w:i/>
          <w:sz w:val="24"/>
          <w:szCs w:val="24"/>
        </w:rPr>
        <w:t xml:space="preserve"> a</w:t>
      </w:r>
      <w:r w:rsidR="00EE7AE9" w:rsidRPr="00583EB2">
        <w:rPr>
          <w:rFonts w:ascii="Times New Roman" w:hAnsi="Times New Roman" w:cs="Times New Roman"/>
          <w:i/>
          <w:sz w:val="24"/>
          <w:szCs w:val="24"/>
        </w:rPr>
        <w:t xml:space="preserve"> reduction</w:t>
      </w:r>
      <w:r w:rsidR="00492CFC" w:rsidRPr="00583EB2">
        <w:rPr>
          <w:rFonts w:ascii="Times New Roman" w:hAnsi="Times New Roman" w:cs="Times New Roman"/>
          <w:i/>
          <w:sz w:val="24"/>
          <w:szCs w:val="24"/>
        </w:rPr>
        <w:t xml:space="preserve"> in</w:t>
      </w:r>
      <w:r w:rsidR="00E41893" w:rsidRPr="00583EB2">
        <w:rPr>
          <w:rFonts w:ascii="Times New Roman" w:hAnsi="Times New Roman" w:cs="Times New Roman"/>
          <w:i/>
          <w:sz w:val="24"/>
          <w:szCs w:val="24"/>
        </w:rPr>
        <w:t xml:space="preserve"> workload in the classroom </w:t>
      </w:r>
      <w:r w:rsidR="00492CFC" w:rsidRPr="00583EB2">
        <w:rPr>
          <w:rFonts w:ascii="Times New Roman" w:hAnsi="Times New Roman" w:cs="Times New Roman"/>
          <w:i/>
          <w:sz w:val="24"/>
          <w:szCs w:val="24"/>
        </w:rPr>
        <w:t xml:space="preserve">and </w:t>
      </w:r>
      <w:r w:rsidR="00E41893" w:rsidRPr="00583EB2">
        <w:rPr>
          <w:rFonts w:ascii="Times New Roman" w:hAnsi="Times New Roman" w:cs="Times New Roman"/>
          <w:i/>
          <w:sz w:val="24"/>
          <w:szCs w:val="24"/>
        </w:rPr>
        <w:t>in co-curricular activities</w:t>
      </w:r>
      <w:r w:rsidR="00E41893" w:rsidRPr="00583EB2">
        <w:rPr>
          <w:rFonts w:ascii="Times New Roman" w:eastAsia="Times New Roman" w:hAnsi="Times New Roman" w:cs="Times New Roman"/>
          <w:i/>
          <w:sz w:val="24"/>
          <w:szCs w:val="24"/>
          <w:lang w:eastAsia="en-GB"/>
        </w:rPr>
        <w:t>.</w:t>
      </w:r>
      <w:r w:rsidR="00E41893" w:rsidRPr="00583EB2">
        <w:rPr>
          <w:rFonts w:ascii="Times New Roman" w:eastAsia="Times New Roman" w:hAnsi="Times New Roman" w:cs="Times New Roman"/>
          <w:sz w:val="24"/>
          <w:szCs w:val="24"/>
          <w:lang w:eastAsia="en-GB"/>
        </w:rPr>
        <w:t xml:space="preserve"> </w:t>
      </w:r>
    </w:p>
    <w:p w14:paraId="7607A9E0" w14:textId="77777777" w:rsidR="00E17A3E" w:rsidRDefault="00E17A3E" w:rsidP="00FA7362">
      <w:pPr>
        <w:spacing w:after="0" w:line="360" w:lineRule="auto"/>
        <w:jc w:val="both"/>
        <w:rPr>
          <w:rFonts w:ascii="Times New Roman" w:eastAsia="Times New Roman" w:hAnsi="Times New Roman" w:cs="Times New Roman"/>
          <w:sz w:val="24"/>
          <w:szCs w:val="24"/>
          <w:lang w:eastAsia="en-GB"/>
        </w:rPr>
      </w:pPr>
    </w:p>
    <w:p w14:paraId="1F0CF1B6" w14:textId="77777777" w:rsidR="00E41893" w:rsidRDefault="00E41893" w:rsidP="00FA7362">
      <w:pPr>
        <w:spacing w:after="0" w:line="360" w:lineRule="auto"/>
        <w:jc w:val="both"/>
        <w:rPr>
          <w:rFonts w:ascii="Times New Roman" w:hAnsi="Times New Roman" w:cs="Times New Roman"/>
          <w:sz w:val="24"/>
          <w:szCs w:val="24"/>
        </w:rPr>
      </w:pPr>
      <w:r w:rsidRPr="00583EB2">
        <w:rPr>
          <w:rFonts w:ascii="Times New Roman" w:eastAsia="Times New Roman" w:hAnsi="Times New Roman" w:cs="Times New Roman"/>
          <w:sz w:val="24"/>
          <w:szCs w:val="24"/>
          <w:lang w:eastAsia="en-GB"/>
        </w:rPr>
        <w:t xml:space="preserve">For TEIs, the collaboration with schools would enable them </w:t>
      </w:r>
      <w:r w:rsidRPr="00583EB2">
        <w:rPr>
          <w:rFonts w:ascii="Times New Roman" w:eastAsia="Times New Roman" w:hAnsi="Times New Roman" w:cs="Times New Roman"/>
          <w:i/>
          <w:sz w:val="24"/>
          <w:szCs w:val="24"/>
          <w:lang w:eastAsia="en-GB"/>
        </w:rPr>
        <w:t>to keep</w:t>
      </w:r>
      <w:r w:rsidRPr="00583EB2">
        <w:rPr>
          <w:rFonts w:ascii="Times New Roman" w:hAnsi="Times New Roman" w:cs="Times New Roman"/>
          <w:i/>
          <w:sz w:val="24"/>
          <w:szCs w:val="24"/>
        </w:rPr>
        <w:t xml:space="preserve"> abreast with what is prevailing in the sister ministry</w:t>
      </w:r>
      <w:r w:rsidRPr="00583EB2">
        <w:rPr>
          <w:rFonts w:ascii="Times New Roman" w:hAnsi="Times New Roman" w:cs="Times New Roman"/>
          <w:sz w:val="24"/>
          <w:szCs w:val="24"/>
        </w:rPr>
        <w:t xml:space="preserve"> (the Ministry of Primary and secondary Education) </w:t>
      </w:r>
      <w:r w:rsidRPr="00583EB2">
        <w:rPr>
          <w:rFonts w:ascii="Times New Roman" w:hAnsi="Times New Roman" w:cs="Times New Roman"/>
          <w:i/>
          <w:sz w:val="24"/>
          <w:szCs w:val="24"/>
        </w:rPr>
        <w:t xml:space="preserve">as well in </w:t>
      </w:r>
      <w:r w:rsidR="00DF646F" w:rsidRPr="00583EB2">
        <w:rPr>
          <w:rFonts w:ascii="Times New Roman" w:hAnsi="Times New Roman" w:cs="Times New Roman"/>
          <w:i/>
          <w:sz w:val="24"/>
          <w:szCs w:val="24"/>
        </w:rPr>
        <w:t>schools, both of which will</w:t>
      </w:r>
      <w:r w:rsidRPr="00583EB2">
        <w:rPr>
          <w:rFonts w:ascii="Times New Roman" w:hAnsi="Times New Roman" w:cs="Times New Roman"/>
          <w:i/>
          <w:sz w:val="24"/>
          <w:szCs w:val="24"/>
        </w:rPr>
        <w:t xml:space="preserve"> eventually absorb the new </w:t>
      </w:r>
      <w:r w:rsidR="007B55AD" w:rsidRPr="00583EB2">
        <w:rPr>
          <w:rFonts w:ascii="Times New Roman" w:hAnsi="Times New Roman" w:cs="Times New Roman"/>
          <w:i/>
          <w:sz w:val="24"/>
          <w:szCs w:val="24"/>
        </w:rPr>
        <w:t>teachers.</w:t>
      </w:r>
      <w:r w:rsidR="007B55AD" w:rsidRPr="00583EB2">
        <w:rPr>
          <w:rFonts w:ascii="Times New Roman" w:hAnsi="Times New Roman" w:cs="Times New Roman"/>
          <w:sz w:val="24"/>
          <w:szCs w:val="24"/>
        </w:rPr>
        <w:t xml:space="preserve"> All these potential benefits</w:t>
      </w:r>
      <w:r w:rsidRPr="00583EB2">
        <w:rPr>
          <w:rFonts w:ascii="Times New Roman" w:hAnsi="Times New Roman" w:cs="Times New Roman"/>
          <w:sz w:val="24"/>
          <w:szCs w:val="24"/>
        </w:rPr>
        <w:t xml:space="preserve"> </w:t>
      </w:r>
      <w:r w:rsidR="00492CFC" w:rsidRPr="00583EB2">
        <w:rPr>
          <w:rFonts w:ascii="Times New Roman" w:hAnsi="Times New Roman" w:cs="Times New Roman"/>
          <w:sz w:val="24"/>
          <w:szCs w:val="24"/>
        </w:rPr>
        <w:t xml:space="preserve">would result in what </w:t>
      </w:r>
      <w:r w:rsidR="00DF646F" w:rsidRPr="00583EB2">
        <w:rPr>
          <w:rFonts w:ascii="Times New Roman" w:hAnsi="Times New Roman" w:cs="Times New Roman"/>
          <w:sz w:val="24"/>
          <w:szCs w:val="24"/>
        </w:rPr>
        <w:t>one lecturer termed</w:t>
      </w:r>
      <w:r w:rsidRPr="00583EB2">
        <w:rPr>
          <w:rFonts w:ascii="Times New Roman" w:hAnsi="Times New Roman" w:cs="Times New Roman"/>
          <w:i/>
          <w:sz w:val="24"/>
          <w:szCs w:val="24"/>
        </w:rPr>
        <w:t xml:space="preserve"> a win-win situation</w:t>
      </w:r>
      <w:r w:rsidRPr="00583EB2">
        <w:rPr>
          <w:rFonts w:ascii="Times New Roman" w:hAnsi="Times New Roman" w:cs="Times New Roman"/>
          <w:sz w:val="24"/>
          <w:szCs w:val="24"/>
        </w:rPr>
        <w:t xml:space="preserve">. </w:t>
      </w:r>
      <w:r w:rsidR="00E25B2B" w:rsidRPr="00583EB2">
        <w:rPr>
          <w:rFonts w:ascii="Times New Roman" w:hAnsi="Times New Roman" w:cs="Times New Roman"/>
          <w:sz w:val="24"/>
          <w:szCs w:val="24"/>
        </w:rPr>
        <w:t>The</w:t>
      </w:r>
      <w:r w:rsidR="00D50C23" w:rsidRPr="00583EB2">
        <w:rPr>
          <w:rFonts w:ascii="Times New Roman" w:hAnsi="Times New Roman" w:cs="Times New Roman"/>
          <w:sz w:val="24"/>
          <w:szCs w:val="24"/>
        </w:rPr>
        <w:t xml:space="preserve"> shared purpose and stake</w:t>
      </w:r>
      <w:r w:rsidR="00341B2B" w:rsidRPr="00583EB2">
        <w:rPr>
          <w:rFonts w:ascii="Times New Roman" w:hAnsi="Times New Roman" w:cs="Times New Roman"/>
          <w:sz w:val="24"/>
          <w:szCs w:val="24"/>
        </w:rPr>
        <w:t xml:space="preserve"> were pertinent in providing a positive basis for the partnership.</w:t>
      </w:r>
    </w:p>
    <w:p w14:paraId="4EA185FE" w14:textId="77777777" w:rsidR="00E17A3E" w:rsidRPr="00583EB2" w:rsidRDefault="00E17A3E" w:rsidP="00FA7362">
      <w:pPr>
        <w:spacing w:after="0" w:line="360" w:lineRule="auto"/>
        <w:jc w:val="both"/>
        <w:rPr>
          <w:rFonts w:ascii="Times New Roman" w:eastAsia="Times New Roman" w:hAnsi="Times New Roman" w:cs="Times New Roman"/>
          <w:sz w:val="24"/>
          <w:szCs w:val="24"/>
          <w:lang w:eastAsia="en-GB"/>
        </w:rPr>
      </w:pPr>
    </w:p>
    <w:p w14:paraId="259E47ED" w14:textId="77777777" w:rsidR="00757D7D" w:rsidRPr="00583EB2" w:rsidRDefault="00793E81"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hAnsi="Times New Roman" w:cs="Times New Roman"/>
          <w:b/>
          <w:sz w:val="24"/>
          <w:szCs w:val="24"/>
        </w:rPr>
        <w:t>Operationalisation</w:t>
      </w:r>
      <w:r w:rsidR="003204FE" w:rsidRPr="00583EB2">
        <w:rPr>
          <w:rFonts w:ascii="Times New Roman" w:hAnsi="Times New Roman" w:cs="Times New Roman"/>
          <w:b/>
          <w:sz w:val="24"/>
          <w:szCs w:val="24"/>
        </w:rPr>
        <w:t xml:space="preserve"> of the partnership</w:t>
      </w:r>
    </w:p>
    <w:p w14:paraId="443A2318" w14:textId="3F8757EB" w:rsidR="00106FB1" w:rsidRDefault="00D53B8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This category encompasses</w:t>
      </w:r>
      <w:r w:rsidR="00757D7D" w:rsidRPr="00583EB2">
        <w:rPr>
          <w:rFonts w:ascii="Times New Roman" w:hAnsi="Times New Roman" w:cs="Times New Roman"/>
          <w:sz w:val="24"/>
          <w:szCs w:val="24"/>
        </w:rPr>
        <w:t xml:space="preserve"> </w:t>
      </w:r>
      <w:r w:rsidR="002F36C6">
        <w:rPr>
          <w:rFonts w:ascii="Times New Roman" w:hAnsi="Times New Roman" w:cs="Times New Roman"/>
          <w:sz w:val="24"/>
          <w:szCs w:val="24"/>
        </w:rPr>
        <w:t xml:space="preserve">the </w:t>
      </w:r>
      <w:r w:rsidR="00757D7D" w:rsidRPr="00583EB2">
        <w:rPr>
          <w:rFonts w:ascii="Times New Roman" w:hAnsi="Times New Roman" w:cs="Times New Roman"/>
          <w:sz w:val="24"/>
          <w:szCs w:val="24"/>
        </w:rPr>
        <w:t xml:space="preserve">placement of </w:t>
      </w:r>
      <w:r w:rsidR="002F36C6">
        <w:rPr>
          <w:rFonts w:ascii="Times New Roman" w:hAnsi="Times New Roman" w:cs="Times New Roman"/>
          <w:sz w:val="24"/>
          <w:szCs w:val="24"/>
        </w:rPr>
        <w:t xml:space="preserve">the student teachers for </w:t>
      </w:r>
      <w:r w:rsidRPr="00583EB2">
        <w:rPr>
          <w:rFonts w:ascii="Times New Roman" w:hAnsi="Times New Roman" w:cs="Times New Roman"/>
          <w:sz w:val="24"/>
          <w:szCs w:val="24"/>
        </w:rPr>
        <w:t>TP</w:t>
      </w:r>
      <w:r w:rsidR="00757D7D" w:rsidRPr="00583EB2">
        <w:rPr>
          <w:rFonts w:ascii="Times New Roman" w:hAnsi="Times New Roman" w:cs="Times New Roman"/>
          <w:sz w:val="24"/>
          <w:szCs w:val="24"/>
        </w:rPr>
        <w:t>,</w:t>
      </w:r>
      <w:r w:rsidR="00106FB1" w:rsidRPr="00583EB2">
        <w:rPr>
          <w:rFonts w:ascii="Times New Roman" w:hAnsi="Times New Roman" w:cs="Times New Roman"/>
          <w:sz w:val="24"/>
          <w:szCs w:val="24"/>
        </w:rPr>
        <w:t xml:space="preserve"> </w:t>
      </w:r>
      <w:r w:rsidR="00AA264B" w:rsidRPr="00583EB2">
        <w:rPr>
          <w:rFonts w:ascii="Times New Roman" w:hAnsi="Times New Roman" w:cs="Times New Roman"/>
          <w:sz w:val="24"/>
          <w:szCs w:val="24"/>
        </w:rPr>
        <w:t>delineation of roles and responsibilities</w:t>
      </w:r>
      <w:r w:rsidR="00EA3B6B">
        <w:rPr>
          <w:rFonts w:ascii="Times New Roman" w:hAnsi="Times New Roman" w:cs="Times New Roman"/>
          <w:sz w:val="24"/>
          <w:szCs w:val="24"/>
        </w:rPr>
        <w:t>,</w:t>
      </w:r>
      <w:r w:rsidRPr="00583EB2">
        <w:rPr>
          <w:rFonts w:ascii="Times New Roman" w:hAnsi="Times New Roman" w:cs="Times New Roman"/>
          <w:sz w:val="24"/>
          <w:szCs w:val="24"/>
        </w:rPr>
        <w:t xml:space="preserve"> and the specific responsibilities of the partners such as</w:t>
      </w:r>
      <w:r w:rsidR="00AA264B"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supervision and asses</w:t>
      </w:r>
      <w:r w:rsidR="00AA264B" w:rsidRPr="00583EB2">
        <w:rPr>
          <w:rFonts w:ascii="Times New Roman" w:hAnsi="Times New Roman" w:cs="Times New Roman"/>
          <w:sz w:val="24"/>
          <w:szCs w:val="24"/>
        </w:rPr>
        <w:t>sment, mentoring and TEI visits</w:t>
      </w:r>
      <w:r w:rsidR="00757D7D" w:rsidRPr="00583EB2">
        <w:rPr>
          <w:rFonts w:ascii="Times New Roman" w:hAnsi="Times New Roman" w:cs="Times New Roman"/>
          <w:sz w:val="24"/>
          <w:szCs w:val="24"/>
        </w:rPr>
        <w:t xml:space="preserve"> and communication between partners. </w:t>
      </w:r>
      <w:r w:rsidR="00E25B2B" w:rsidRPr="00583EB2">
        <w:rPr>
          <w:rFonts w:ascii="Times New Roman" w:hAnsi="Times New Roman" w:cs="Times New Roman"/>
          <w:sz w:val="24"/>
          <w:szCs w:val="24"/>
        </w:rPr>
        <w:t xml:space="preserve">These </w:t>
      </w:r>
      <w:r w:rsidR="00733241" w:rsidRPr="00583EB2">
        <w:rPr>
          <w:rFonts w:ascii="Times New Roman" w:hAnsi="Times New Roman" w:cs="Times New Roman"/>
          <w:sz w:val="24"/>
          <w:szCs w:val="24"/>
        </w:rPr>
        <w:t>are some of the elements</w:t>
      </w:r>
      <w:r w:rsidR="00E25B2B" w:rsidRPr="00583EB2">
        <w:rPr>
          <w:rFonts w:ascii="Times New Roman" w:hAnsi="Times New Roman" w:cs="Times New Roman"/>
          <w:sz w:val="24"/>
          <w:szCs w:val="24"/>
        </w:rPr>
        <w:t xml:space="preserve"> that</w:t>
      </w:r>
      <w:r w:rsidR="00BD3BAB" w:rsidRPr="00583EB2">
        <w:rPr>
          <w:rFonts w:ascii="Times New Roman" w:eastAsia="Times New Roman" w:hAnsi="Times New Roman" w:cs="Times New Roman"/>
          <w:sz w:val="24"/>
          <w:szCs w:val="24"/>
          <w:lang w:eastAsia="en-GB"/>
        </w:rPr>
        <w:t xml:space="preserve"> </w:t>
      </w:r>
      <w:r w:rsidR="00BD3BAB" w:rsidRPr="00583EB2">
        <w:rPr>
          <w:rFonts w:ascii="Times New Roman" w:hAnsi="Times New Roman" w:cs="Times New Roman"/>
          <w:sz w:val="24"/>
          <w:szCs w:val="24"/>
        </w:rPr>
        <w:t>Cunningham (2012)</w:t>
      </w:r>
      <w:r w:rsidR="00BD3BAB" w:rsidRPr="00583EB2">
        <w:rPr>
          <w:rFonts w:ascii="Times New Roman" w:eastAsia="Times New Roman" w:hAnsi="Times New Roman" w:cs="Times New Roman"/>
          <w:sz w:val="24"/>
          <w:szCs w:val="24"/>
          <w:lang w:eastAsia="en-GB"/>
        </w:rPr>
        <w:t xml:space="preserve"> </w:t>
      </w:r>
      <w:r w:rsidR="000F01C5" w:rsidRPr="00583EB2">
        <w:rPr>
          <w:rFonts w:ascii="Times New Roman" w:eastAsia="Times New Roman" w:hAnsi="Times New Roman" w:cs="Times New Roman"/>
          <w:sz w:val="24"/>
          <w:szCs w:val="24"/>
          <w:lang w:eastAsia="en-GB"/>
        </w:rPr>
        <w:t>identifies as indicating</w:t>
      </w:r>
      <w:r w:rsidR="00BD3BAB" w:rsidRPr="00583EB2">
        <w:rPr>
          <w:rFonts w:ascii="Times New Roman" w:eastAsia="Times New Roman" w:hAnsi="Times New Roman" w:cs="Times New Roman"/>
          <w:sz w:val="24"/>
          <w:szCs w:val="24"/>
          <w:lang w:eastAsia="en-GB"/>
        </w:rPr>
        <w:t xml:space="preserve"> </w:t>
      </w:r>
      <w:r w:rsidR="00BD3BAB" w:rsidRPr="00583EB2">
        <w:rPr>
          <w:rFonts w:ascii="Times New Roman" w:hAnsi="Times New Roman" w:cs="Times New Roman"/>
          <w:sz w:val="24"/>
          <w:szCs w:val="24"/>
        </w:rPr>
        <w:t>the extent to which schools and TEI have developed an effective partnership ‘in practice’ relate</w:t>
      </w:r>
      <w:r w:rsidR="000F01C5" w:rsidRPr="00583EB2">
        <w:rPr>
          <w:rFonts w:ascii="Times New Roman" w:hAnsi="Times New Roman" w:cs="Times New Roman"/>
          <w:sz w:val="24"/>
          <w:szCs w:val="24"/>
        </w:rPr>
        <w:t>.</w:t>
      </w:r>
      <w:r w:rsidR="00733241" w:rsidRPr="00583EB2">
        <w:rPr>
          <w:rFonts w:ascii="Times New Roman" w:hAnsi="Times New Roman" w:cs="Times New Roman"/>
          <w:sz w:val="24"/>
          <w:szCs w:val="24"/>
        </w:rPr>
        <w:t xml:space="preserve"> The other indicators identified by the same author relate to </w:t>
      </w:r>
      <w:r w:rsidR="00BD3BAB" w:rsidRPr="00583EB2">
        <w:rPr>
          <w:rFonts w:ascii="Times New Roman" w:hAnsi="Times New Roman" w:cs="Times New Roman"/>
          <w:sz w:val="24"/>
          <w:szCs w:val="24"/>
        </w:rPr>
        <w:t xml:space="preserve">planning, documentation, content, contractual relationship and legitimation. </w:t>
      </w:r>
    </w:p>
    <w:p w14:paraId="05611AF3" w14:textId="77777777" w:rsidR="002F36C6" w:rsidRPr="00583EB2" w:rsidRDefault="002F36C6" w:rsidP="00FA7362">
      <w:pPr>
        <w:spacing w:after="0" w:line="360" w:lineRule="auto"/>
        <w:jc w:val="both"/>
        <w:rPr>
          <w:rFonts w:ascii="Times New Roman" w:hAnsi="Times New Roman" w:cs="Times New Roman"/>
          <w:sz w:val="24"/>
          <w:szCs w:val="24"/>
        </w:rPr>
      </w:pPr>
    </w:p>
    <w:p w14:paraId="79539DD6" w14:textId="77777777" w:rsidR="00757D7D" w:rsidRPr="00583EB2" w:rsidRDefault="00E61EC8" w:rsidP="00FA7362">
      <w:pPr>
        <w:spacing w:after="0" w:line="360" w:lineRule="auto"/>
        <w:jc w:val="both"/>
        <w:rPr>
          <w:rFonts w:ascii="Times New Roman" w:hAnsi="Times New Roman" w:cs="Times New Roman"/>
          <w:i/>
          <w:sz w:val="24"/>
          <w:szCs w:val="24"/>
        </w:rPr>
      </w:pPr>
      <w:r w:rsidRPr="00583EB2">
        <w:rPr>
          <w:rFonts w:ascii="Times New Roman" w:hAnsi="Times New Roman" w:cs="Times New Roman"/>
          <w:b/>
          <w:i/>
          <w:sz w:val="24"/>
          <w:szCs w:val="24"/>
        </w:rPr>
        <w:t>Placement</w:t>
      </w:r>
    </w:p>
    <w:p w14:paraId="17DB187A" w14:textId="51E8D84D" w:rsidR="002F36C6" w:rsidRDefault="00AA264B"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Lecturers</w:t>
      </w:r>
      <w:r w:rsidR="00522F0E" w:rsidRPr="00583EB2">
        <w:rPr>
          <w:rFonts w:ascii="Times New Roman" w:hAnsi="Times New Roman" w:cs="Times New Roman"/>
          <w:sz w:val="24"/>
          <w:szCs w:val="24"/>
        </w:rPr>
        <w:t xml:space="preserve"> indicated that the</w:t>
      </w:r>
      <w:r w:rsidR="007816C1" w:rsidRPr="00583EB2">
        <w:rPr>
          <w:rFonts w:ascii="Times New Roman" w:hAnsi="Times New Roman" w:cs="Times New Roman"/>
          <w:sz w:val="24"/>
          <w:szCs w:val="24"/>
        </w:rPr>
        <w:t>ir institutions</w:t>
      </w:r>
      <w:r w:rsidR="00757D7D" w:rsidRPr="00583EB2">
        <w:rPr>
          <w:rFonts w:ascii="Times New Roman" w:hAnsi="Times New Roman" w:cs="Times New Roman"/>
          <w:sz w:val="24"/>
          <w:szCs w:val="24"/>
        </w:rPr>
        <w:t xml:space="preserve"> deployed students to an</w:t>
      </w:r>
      <w:r w:rsidR="002F36C6">
        <w:rPr>
          <w:rFonts w:ascii="Times New Roman" w:hAnsi="Times New Roman" w:cs="Times New Roman"/>
          <w:sz w:val="24"/>
          <w:szCs w:val="24"/>
        </w:rPr>
        <w:t xml:space="preserve"> average of two-hundred</w:t>
      </w:r>
      <w:r w:rsidR="00341B2B" w:rsidRPr="00583EB2">
        <w:rPr>
          <w:rFonts w:ascii="Times New Roman" w:hAnsi="Times New Roman" w:cs="Times New Roman"/>
          <w:sz w:val="24"/>
          <w:szCs w:val="24"/>
        </w:rPr>
        <w:t xml:space="preserve"> schools</w:t>
      </w:r>
      <w:r w:rsidR="00757D7D" w:rsidRPr="00583EB2">
        <w:rPr>
          <w:rFonts w:ascii="Times New Roman" w:hAnsi="Times New Roman" w:cs="Times New Roman"/>
          <w:sz w:val="24"/>
          <w:szCs w:val="24"/>
        </w:rPr>
        <w:t xml:space="preserve"> each</w:t>
      </w:r>
      <w:r w:rsidR="007816C1" w:rsidRPr="00583EB2">
        <w:rPr>
          <w:rFonts w:ascii="Times New Roman" w:hAnsi="Times New Roman" w:cs="Times New Roman"/>
          <w:sz w:val="24"/>
          <w:szCs w:val="24"/>
        </w:rPr>
        <w:t xml:space="preserve"> (per college)</w:t>
      </w:r>
      <w:r w:rsidR="00757D7D" w:rsidRPr="00583EB2">
        <w:rPr>
          <w:rFonts w:ascii="Times New Roman" w:hAnsi="Times New Roman" w:cs="Times New Roman"/>
          <w:sz w:val="24"/>
          <w:szCs w:val="24"/>
        </w:rPr>
        <w:t xml:space="preserve"> </w:t>
      </w:r>
      <w:r w:rsidR="000F01C5" w:rsidRPr="00583EB2">
        <w:rPr>
          <w:rFonts w:ascii="Times New Roman" w:hAnsi="Times New Roman" w:cs="Times New Roman"/>
          <w:sz w:val="24"/>
          <w:szCs w:val="24"/>
        </w:rPr>
        <w:t xml:space="preserve">and that the host schools </w:t>
      </w:r>
      <w:r w:rsidR="00106FB1" w:rsidRPr="00583EB2">
        <w:rPr>
          <w:rFonts w:ascii="Times New Roman" w:hAnsi="Times New Roman" w:cs="Times New Roman"/>
          <w:sz w:val="24"/>
          <w:szCs w:val="24"/>
        </w:rPr>
        <w:t>were scattered over wide geographical areas</w:t>
      </w:r>
      <w:r w:rsidR="002F36C6">
        <w:rPr>
          <w:rFonts w:ascii="Times New Roman" w:hAnsi="Times New Roman" w:cs="Times New Roman"/>
          <w:sz w:val="24"/>
          <w:szCs w:val="24"/>
        </w:rPr>
        <w:t>,</w:t>
      </w:r>
      <w:r w:rsidR="00106FB1"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mainly within the</w:t>
      </w:r>
      <w:r w:rsidR="00EC7AFA" w:rsidRPr="00583EB2">
        <w:rPr>
          <w:rFonts w:ascii="Times New Roman" w:hAnsi="Times New Roman" w:cs="Times New Roman"/>
          <w:sz w:val="24"/>
          <w:szCs w:val="24"/>
        </w:rPr>
        <w:t xml:space="preserve"> provinces where the</w:t>
      </w:r>
      <w:r w:rsidRPr="00583EB2">
        <w:rPr>
          <w:rFonts w:ascii="Times New Roman" w:hAnsi="Times New Roman" w:cs="Times New Roman"/>
          <w:sz w:val="24"/>
          <w:szCs w:val="24"/>
        </w:rPr>
        <w:t xml:space="preserve"> TEIs</w:t>
      </w:r>
      <w:r w:rsidR="00EC7AFA" w:rsidRPr="00583EB2">
        <w:rPr>
          <w:rFonts w:ascii="Times New Roman" w:hAnsi="Times New Roman" w:cs="Times New Roman"/>
          <w:sz w:val="24"/>
          <w:szCs w:val="24"/>
        </w:rPr>
        <w:t xml:space="preserve"> are located</w:t>
      </w:r>
      <w:r w:rsidR="00F34DC5" w:rsidRPr="00583EB2">
        <w:rPr>
          <w:rFonts w:ascii="Times New Roman" w:hAnsi="Times New Roman" w:cs="Times New Roman"/>
          <w:sz w:val="24"/>
          <w:szCs w:val="24"/>
        </w:rPr>
        <w:t>.</w:t>
      </w:r>
      <w:r w:rsidR="00DD6A3A" w:rsidRPr="00583EB2">
        <w:rPr>
          <w:rFonts w:ascii="Times New Roman" w:hAnsi="Times New Roman" w:cs="Times New Roman"/>
          <w:sz w:val="24"/>
          <w:szCs w:val="24"/>
        </w:rPr>
        <w:t xml:space="preserve"> </w:t>
      </w:r>
      <w:r w:rsidRPr="00583EB2">
        <w:rPr>
          <w:rFonts w:ascii="Times New Roman" w:hAnsi="Times New Roman" w:cs="Times New Roman"/>
          <w:sz w:val="24"/>
          <w:szCs w:val="24"/>
        </w:rPr>
        <w:t>T</w:t>
      </w:r>
      <w:r w:rsidR="009177DA" w:rsidRPr="00583EB2">
        <w:rPr>
          <w:rFonts w:ascii="Times New Roman" w:hAnsi="Times New Roman" w:cs="Times New Roman"/>
          <w:sz w:val="24"/>
          <w:szCs w:val="24"/>
        </w:rPr>
        <w:t>he criteria used to identify</w:t>
      </w:r>
      <w:r w:rsidR="00757D7D" w:rsidRPr="00583EB2">
        <w:rPr>
          <w:rFonts w:ascii="Times New Roman" w:hAnsi="Times New Roman" w:cs="Times New Roman"/>
          <w:sz w:val="24"/>
          <w:szCs w:val="24"/>
        </w:rPr>
        <w:t xml:space="preserve"> schools for student teaching placements usually included</w:t>
      </w:r>
      <w:r w:rsidR="00AE1756" w:rsidRPr="00583EB2">
        <w:rPr>
          <w:rFonts w:ascii="Times New Roman" w:hAnsi="Times New Roman" w:cs="Times New Roman"/>
          <w:sz w:val="24"/>
          <w:szCs w:val="24"/>
        </w:rPr>
        <w:t xml:space="preserve"> </w:t>
      </w:r>
      <w:r w:rsidR="002F36C6" w:rsidRPr="002F36C6">
        <w:rPr>
          <w:rFonts w:ascii="Times New Roman" w:hAnsi="Times New Roman" w:cs="Times New Roman"/>
          <w:i/>
          <w:sz w:val="24"/>
          <w:szCs w:val="24"/>
        </w:rPr>
        <w:t>the</w:t>
      </w:r>
      <w:r w:rsidR="002F36C6">
        <w:rPr>
          <w:rFonts w:ascii="Times New Roman" w:hAnsi="Times New Roman" w:cs="Times New Roman"/>
          <w:sz w:val="24"/>
          <w:szCs w:val="24"/>
        </w:rPr>
        <w:t xml:space="preserve"> </w:t>
      </w:r>
      <w:r w:rsidR="00757D7D" w:rsidRPr="00583EB2">
        <w:rPr>
          <w:rFonts w:ascii="Times New Roman" w:hAnsi="Times New Roman" w:cs="Times New Roman"/>
          <w:i/>
          <w:sz w:val="24"/>
          <w:szCs w:val="24"/>
        </w:rPr>
        <w:t>availability of qualified and experienced teachers</w:t>
      </w:r>
      <w:r w:rsidR="004356BA" w:rsidRPr="00583EB2">
        <w:rPr>
          <w:rFonts w:ascii="Times New Roman" w:hAnsi="Times New Roman" w:cs="Times New Roman"/>
          <w:sz w:val="24"/>
          <w:szCs w:val="24"/>
        </w:rPr>
        <w:t>,</w:t>
      </w:r>
      <w:r w:rsidR="00757D7D" w:rsidRPr="00583EB2">
        <w:rPr>
          <w:rFonts w:ascii="Times New Roman" w:hAnsi="Times New Roman" w:cs="Times New Roman"/>
          <w:sz w:val="24"/>
          <w:szCs w:val="24"/>
        </w:rPr>
        <w:t xml:space="preserve"> </w:t>
      </w:r>
      <w:r w:rsidR="00757D7D" w:rsidRPr="00583EB2">
        <w:rPr>
          <w:rFonts w:ascii="Times New Roman" w:hAnsi="Times New Roman" w:cs="Times New Roman"/>
          <w:i/>
          <w:sz w:val="24"/>
          <w:szCs w:val="24"/>
        </w:rPr>
        <w:t>ac</w:t>
      </w:r>
      <w:r w:rsidR="004356BA" w:rsidRPr="00583EB2">
        <w:rPr>
          <w:rFonts w:ascii="Times New Roman" w:hAnsi="Times New Roman" w:cs="Times New Roman"/>
          <w:i/>
          <w:sz w:val="24"/>
          <w:szCs w:val="24"/>
        </w:rPr>
        <w:t>cessibility of the schools</w:t>
      </w:r>
      <w:r w:rsidR="00106FB1" w:rsidRPr="00583EB2">
        <w:rPr>
          <w:rFonts w:ascii="Times New Roman" w:hAnsi="Times New Roman" w:cs="Times New Roman"/>
          <w:i/>
          <w:sz w:val="24"/>
          <w:szCs w:val="24"/>
        </w:rPr>
        <w:t xml:space="preserve"> and</w:t>
      </w:r>
      <w:r w:rsidR="00757D7D" w:rsidRPr="00583EB2">
        <w:rPr>
          <w:rFonts w:ascii="Times New Roman" w:hAnsi="Times New Roman" w:cs="Times New Roman"/>
          <w:i/>
          <w:sz w:val="24"/>
          <w:szCs w:val="24"/>
        </w:rPr>
        <w:t xml:space="preserve"> their capacity to provide accommodation for t</w:t>
      </w:r>
      <w:r w:rsidR="006A67C7" w:rsidRPr="00583EB2">
        <w:rPr>
          <w:rFonts w:ascii="Times New Roman" w:hAnsi="Times New Roman" w:cs="Times New Roman"/>
          <w:i/>
          <w:sz w:val="24"/>
          <w:szCs w:val="24"/>
        </w:rPr>
        <w:t>he trainees</w:t>
      </w:r>
      <w:r w:rsidR="00757D7D" w:rsidRPr="00583EB2">
        <w:rPr>
          <w:rFonts w:ascii="Times New Roman" w:hAnsi="Times New Roman" w:cs="Times New Roman"/>
          <w:sz w:val="24"/>
          <w:szCs w:val="24"/>
        </w:rPr>
        <w:t>. The above criteria, however</w:t>
      </w:r>
      <w:r w:rsidR="00BA0EFC" w:rsidRPr="00583EB2">
        <w:rPr>
          <w:rFonts w:ascii="Times New Roman" w:hAnsi="Times New Roman" w:cs="Times New Roman"/>
          <w:sz w:val="24"/>
          <w:szCs w:val="24"/>
        </w:rPr>
        <w:t>, were</w:t>
      </w:r>
      <w:r w:rsidR="00F306F3" w:rsidRPr="00583EB2">
        <w:rPr>
          <w:rFonts w:ascii="Times New Roman" w:hAnsi="Times New Roman" w:cs="Times New Roman"/>
          <w:sz w:val="24"/>
          <w:szCs w:val="24"/>
        </w:rPr>
        <w:t xml:space="preserve"> not always adhered to as it would appear that</w:t>
      </w:r>
      <w:r w:rsidR="00EA3B6B">
        <w:rPr>
          <w:rFonts w:ascii="Times New Roman" w:hAnsi="Times New Roman" w:cs="Times New Roman"/>
          <w:sz w:val="24"/>
          <w:szCs w:val="24"/>
        </w:rPr>
        <w:t>,</w:t>
      </w:r>
      <w:r w:rsidR="003603A4" w:rsidRPr="00583EB2">
        <w:rPr>
          <w:rFonts w:ascii="Times New Roman" w:hAnsi="Times New Roman" w:cs="Times New Roman"/>
          <w:sz w:val="24"/>
          <w:szCs w:val="24"/>
        </w:rPr>
        <w:t xml:space="preserve"> </w:t>
      </w:r>
      <w:r w:rsidR="00F306F3" w:rsidRPr="00583EB2">
        <w:rPr>
          <w:rFonts w:ascii="Times New Roman" w:hAnsi="Times New Roman" w:cs="Times New Roman"/>
          <w:sz w:val="24"/>
          <w:szCs w:val="24"/>
        </w:rPr>
        <w:t>i</w:t>
      </w:r>
      <w:r w:rsidR="0019411A" w:rsidRPr="00583EB2">
        <w:rPr>
          <w:rFonts w:ascii="Times New Roman" w:hAnsi="Times New Roman" w:cs="Times New Roman"/>
          <w:sz w:val="24"/>
          <w:szCs w:val="24"/>
        </w:rPr>
        <w:t>n practice</w:t>
      </w:r>
      <w:r w:rsidR="00EA3B6B">
        <w:rPr>
          <w:rFonts w:ascii="Times New Roman" w:hAnsi="Times New Roman" w:cs="Times New Roman"/>
          <w:sz w:val="24"/>
          <w:szCs w:val="24"/>
        </w:rPr>
        <w:t>,</w:t>
      </w:r>
      <w:r w:rsidR="0019411A" w:rsidRPr="00583EB2">
        <w:rPr>
          <w:rFonts w:ascii="Times New Roman" w:hAnsi="Times New Roman" w:cs="Times New Roman"/>
          <w:sz w:val="24"/>
          <w:szCs w:val="24"/>
        </w:rPr>
        <w:t xml:space="preserve"> TEIs mostly settled for </w:t>
      </w:r>
      <w:r w:rsidR="00106FB1" w:rsidRPr="00583EB2">
        <w:rPr>
          <w:rFonts w:ascii="Times New Roman" w:hAnsi="Times New Roman" w:cs="Times New Roman"/>
          <w:i/>
          <w:sz w:val="24"/>
          <w:szCs w:val="24"/>
        </w:rPr>
        <w:t>any school that was</w:t>
      </w:r>
      <w:r w:rsidR="002A5BB1" w:rsidRPr="00583EB2">
        <w:rPr>
          <w:rFonts w:ascii="Times New Roman" w:hAnsi="Times New Roman" w:cs="Times New Roman"/>
          <w:i/>
          <w:sz w:val="24"/>
          <w:szCs w:val="24"/>
        </w:rPr>
        <w:t xml:space="preserve"> willing to host student teachers</w:t>
      </w:r>
      <w:r w:rsidR="000F01C5" w:rsidRPr="00583EB2">
        <w:rPr>
          <w:rFonts w:ascii="Times New Roman" w:hAnsi="Times New Roman" w:cs="Times New Roman"/>
          <w:i/>
          <w:sz w:val="24"/>
          <w:szCs w:val="24"/>
        </w:rPr>
        <w:t>, those</w:t>
      </w:r>
      <w:r w:rsidR="007816C1" w:rsidRPr="00583EB2">
        <w:rPr>
          <w:rFonts w:ascii="Times New Roman" w:hAnsi="Times New Roman" w:cs="Times New Roman"/>
          <w:i/>
          <w:sz w:val="24"/>
          <w:szCs w:val="24"/>
        </w:rPr>
        <w:t xml:space="preserve"> that</w:t>
      </w:r>
      <w:r w:rsidR="002A5BB1" w:rsidRPr="00583EB2">
        <w:rPr>
          <w:rFonts w:ascii="Times New Roman" w:hAnsi="Times New Roman" w:cs="Times New Roman"/>
          <w:i/>
          <w:sz w:val="24"/>
          <w:szCs w:val="24"/>
        </w:rPr>
        <w:t xml:space="preserve"> requested</w:t>
      </w:r>
      <w:r w:rsidR="007816C1" w:rsidRPr="00583EB2">
        <w:rPr>
          <w:rFonts w:ascii="Times New Roman" w:hAnsi="Times New Roman" w:cs="Times New Roman"/>
          <w:i/>
          <w:sz w:val="24"/>
          <w:szCs w:val="24"/>
        </w:rPr>
        <w:t xml:space="preserve"> for</w:t>
      </w:r>
      <w:r w:rsidR="002A5BB1" w:rsidRPr="00583EB2">
        <w:rPr>
          <w:rFonts w:ascii="Times New Roman" w:hAnsi="Times New Roman" w:cs="Times New Roman"/>
          <w:i/>
          <w:sz w:val="24"/>
          <w:szCs w:val="24"/>
        </w:rPr>
        <w:t xml:space="preserve"> students or trainees’ </w:t>
      </w:r>
      <w:r w:rsidR="00F306F3" w:rsidRPr="00583EB2">
        <w:rPr>
          <w:rFonts w:ascii="Times New Roman" w:hAnsi="Times New Roman" w:cs="Times New Roman"/>
          <w:i/>
          <w:sz w:val="24"/>
          <w:szCs w:val="24"/>
        </w:rPr>
        <w:t xml:space="preserve">own </w:t>
      </w:r>
      <w:r w:rsidR="00B949D3" w:rsidRPr="00583EB2">
        <w:rPr>
          <w:rFonts w:ascii="Times New Roman" w:hAnsi="Times New Roman" w:cs="Times New Roman"/>
          <w:i/>
          <w:sz w:val="24"/>
          <w:szCs w:val="24"/>
        </w:rPr>
        <w:t xml:space="preserve">local schools identified by </w:t>
      </w:r>
      <w:r w:rsidR="009177DA" w:rsidRPr="00583EB2">
        <w:rPr>
          <w:rFonts w:ascii="Times New Roman" w:hAnsi="Times New Roman" w:cs="Times New Roman"/>
          <w:i/>
          <w:sz w:val="24"/>
          <w:szCs w:val="24"/>
        </w:rPr>
        <w:t xml:space="preserve">students </w:t>
      </w:r>
      <w:r w:rsidR="00757D7D" w:rsidRPr="00583EB2">
        <w:rPr>
          <w:rFonts w:ascii="Times New Roman" w:hAnsi="Times New Roman" w:cs="Times New Roman"/>
          <w:i/>
          <w:sz w:val="24"/>
          <w:szCs w:val="24"/>
        </w:rPr>
        <w:t>themselves</w:t>
      </w:r>
      <w:r w:rsidR="00F306F3" w:rsidRPr="00583EB2">
        <w:rPr>
          <w:rFonts w:ascii="Times New Roman" w:hAnsi="Times New Roman" w:cs="Times New Roman"/>
          <w:i/>
          <w:sz w:val="24"/>
          <w:szCs w:val="24"/>
        </w:rPr>
        <w:t>.</w:t>
      </w:r>
      <w:r w:rsidR="0019411A" w:rsidRPr="00583EB2">
        <w:rPr>
          <w:rFonts w:ascii="Times New Roman" w:hAnsi="Times New Roman" w:cs="Times New Roman"/>
          <w:i/>
          <w:sz w:val="24"/>
          <w:szCs w:val="24"/>
        </w:rPr>
        <w:t xml:space="preserve"> </w:t>
      </w:r>
      <w:r w:rsidR="00F306F3" w:rsidRPr="00583EB2">
        <w:rPr>
          <w:rFonts w:ascii="Times New Roman" w:hAnsi="Times New Roman" w:cs="Times New Roman"/>
          <w:sz w:val="24"/>
          <w:szCs w:val="24"/>
        </w:rPr>
        <w:t>This</w:t>
      </w:r>
      <w:r w:rsidR="0019411A" w:rsidRPr="00583EB2">
        <w:rPr>
          <w:rFonts w:ascii="Times New Roman" w:hAnsi="Times New Roman" w:cs="Times New Roman"/>
          <w:i/>
          <w:sz w:val="24"/>
          <w:szCs w:val="24"/>
        </w:rPr>
        <w:t xml:space="preserve"> </w:t>
      </w:r>
      <w:r w:rsidR="00F306F3" w:rsidRPr="00583EB2">
        <w:rPr>
          <w:rFonts w:ascii="Times New Roman" w:hAnsi="Times New Roman" w:cs="Times New Roman"/>
          <w:sz w:val="24"/>
          <w:szCs w:val="24"/>
        </w:rPr>
        <w:t>suggests</w:t>
      </w:r>
      <w:r w:rsidR="00895875" w:rsidRPr="00583EB2">
        <w:rPr>
          <w:rFonts w:ascii="Times New Roman" w:hAnsi="Times New Roman" w:cs="Times New Roman"/>
          <w:sz w:val="24"/>
          <w:szCs w:val="24"/>
        </w:rPr>
        <w:t xml:space="preserve"> that </w:t>
      </w:r>
      <w:r w:rsidR="002F36C6">
        <w:rPr>
          <w:rFonts w:ascii="Times New Roman" w:hAnsi="Times New Roman" w:cs="Times New Roman"/>
          <w:sz w:val="24"/>
          <w:szCs w:val="24"/>
        </w:rPr>
        <w:t xml:space="preserve">the </w:t>
      </w:r>
      <w:r w:rsidR="00B510F0" w:rsidRPr="00583EB2">
        <w:rPr>
          <w:rFonts w:ascii="Times New Roman" w:hAnsi="Times New Roman" w:cs="Times New Roman"/>
          <w:sz w:val="24"/>
          <w:szCs w:val="24"/>
        </w:rPr>
        <w:t xml:space="preserve">identification of </w:t>
      </w:r>
      <w:r w:rsidR="002F36C6">
        <w:rPr>
          <w:rFonts w:ascii="Times New Roman" w:hAnsi="Times New Roman" w:cs="Times New Roman"/>
          <w:sz w:val="24"/>
          <w:szCs w:val="24"/>
        </w:rPr>
        <w:t xml:space="preserve">the </w:t>
      </w:r>
      <w:r w:rsidR="00B510F0" w:rsidRPr="00583EB2">
        <w:rPr>
          <w:rFonts w:ascii="Times New Roman" w:hAnsi="Times New Roman" w:cs="Times New Roman"/>
          <w:sz w:val="24"/>
          <w:szCs w:val="24"/>
        </w:rPr>
        <w:t>host schools</w:t>
      </w:r>
      <w:r w:rsidR="00EC7AFA" w:rsidRPr="00583EB2">
        <w:rPr>
          <w:rFonts w:ascii="Times New Roman" w:hAnsi="Times New Roman" w:cs="Times New Roman"/>
          <w:sz w:val="24"/>
          <w:szCs w:val="24"/>
        </w:rPr>
        <w:t xml:space="preserve"> was</w:t>
      </w:r>
      <w:r w:rsidR="00B510F0" w:rsidRPr="00583EB2">
        <w:rPr>
          <w:rFonts w:ascii="Times New Roman" w:hAnsi="Times New Roman" w:cs="Times New Roman"/>
          <w:sz w:val="24"/>
          <w:szCs w:val="24"/>
        </w:rPr>
        <w:t xml:space="preserve"> unsystematic and determined by expedience. </w:t>
      </w:r>
      <w:r w:rsidR="00F306F3" w:rsidRPr="00583EB2">
        <w:rPr>
          <w:rFonts w:ascii="Times New Roman" w:hAnsi="Times New Roman" w:cs="Times New Roman"/>
          <w:sz w:val="24"/>
          <w:szCs w:val="24"/>
        </w:rPr>
        <w:t>Such a situation, combined with the</w:t>
      </w:r>
      <w:r w:rsidR="00895875" w:rsidRPr="00583EB2">
        <w:rPr>
          <w:rFonts w:ascii="Times New Roman" w:hAnsi="Times New Roman" w:cs="Times New Roman"/>
          <w:sz w:val="24"/>
          <w:szCs w:val="24"/>
        </w:rPr>
        <w:t xml:space="preserve"> involvement of a large number of schools in student teacher placements might have made it difficult for TEIs to ensure the </w:t>
      </w:r>
      <w:r w:rsidR="00895875" w:rsidRPr="00583EB2">
        <w:rPr>
          <w:rFonts w:ascii="Times New Roman" w:hAnsi="Times New Roman" w:cs="Times New Roman"/>
          <w:sz w:val="24"/>
          <w:szCs w:val="24"/>
        </w:rPr>
        <w:lastRenderedPageBreak/>
        <w:t xml:space="preserve">ability of the selected settings to model the desired teaching practices </w:t>
      </w:r>
      <w:r w:rsidR="000F01C5" w:rsidRPr="00583EB2">
        <w:rPr>
          <w:rFonts w:ascii="Times New Roman" w:hAnsi="Times New Roman" w:cs="Times New Roman"/>
          <w:sz w:val="24"/>
          <w:szCs w:val="24"/>
        </w:rPr>
        <w:t>and to forge</w:t>
      </w:r>
      <w:r w:rsidR="00D013F1" w:rsidRPr="00583EB2">
        <w:rPr>
          <w:rFonts w:ascii="Times New Roman" w:hAnsi="Times New Roman" w:cs="Times New Roman"/>
          <w:sz w:val="24"/>
          <w:szCs w:val="24"/>
        </w:rPr>
        <w:t xml:space="preserve"> meaningful</w:t>
      </w:r>
      <w:r w:rsidR="00AD7221" w:rsidRPr="00583EB2">
        <w:rPr>
          <w:rFonts w:ascii="Times New Roman" w:hAnsi="Times New Roman" w:cs="Times New Roman"/>
          <w:sz w:val="24"/>
          <w:szCs w:val="24"/>
        </w:rPr>
        <w:t xml:space="preserve"> relationships</w:t>
      </w:r>
      <w:r w:rsidR="00EC7AFA" w:rsidRPr="00583EB2">
        <w:rPr>
          <w:rFonts w:ascii="Times New Roman" w:hAnsi="Times New Roman" w:cs="Times New Roman"/>
          <w:sz w:val="24"/>
          <w:szCs w:val="24"/>
        </w:rPr>
        <w:t xml:space="preserve"> with</w:t>
      </w:r>
      <w:r w:rsidR="00AD7221" w:rsidRPr="00583EB2">
        <w:rPr>
          <w:rFonts w:ascii="Times New Roman" w:hAnsi="Times New Roman" w:cs="Times New Roman"/>
          <w:sz w:val="24"/>
          <w:szCs w:val="24"/>
        </w:rPr>
        <w:t xml:space="preserve"> each</w:t>
      </w:r>
      <w:r w:rsidR="000F01C5" w:rsidRPr="00583EB2">
        <w:rPr>
          <w:rFonts w:ascii="Times New Roman" w:hAnsi="Times New Roman" w:cs="Times New Roman"/>
          <w:sz w:val="24"/>
          <w:szCs w:val="24"/>
        </w:rPr>
        <w:t xml:space="preserve"> host</w:t>
      </w:r>
      <w:r w:rsidR="002F36C6">
        <w:rPr>
          <w:rFonts w:ascii="Times New Roman" w:hAnsi="Times New Roman" w:cs="Times New Roman"/>
          <w:sz w:val="24"/>
          <w:szCs w:val="24"/>
        </w:rPr>
        <w:t xml:space="preserve"> school (Darling-Hammond</w:t>
      </w:r>
      <w:r w:rsidR="00AD7221" w:rsidRPr="00583EB2">
        <w:rPr>
          <w:rFonts w:ascii="Times New Roman" w:hAnsi="Times New Roman" w:cs="Times New Roman"/>
          <w:sz w:val="24"/>
          <w:szCs w:val="24"/>
        </w:rPr>
        <w:t xml:space="preserve"> 2002)</w:t>
      </w:r>
      <w:r w:rsidR="00B510F0" w:rsidRPr="00583EB2">
        <w:rPr>
          <w:rFonts w:ascii="Times New Roman" w:hAnsi="Times New Roman" w:cs="Times New Roman"/>
          <w:sz w:val="24"/>
          <w:szCs w:val="24"/>
        </w:rPr>
        <w:t xml:space="preserve">. </w:t>
      </w:r>
    </w:p>
    <w:p w14:paraId="4B46AC01" w14:textId="77777777" w:rsidR="00757D7D" w:rsidRPr="00583EB2" w:rsidRDefault="00895875" w:rsidP="00FA7362">
      <w:pPr>
        <w:spacing w:after="0" w:line="360" w:lineRule="auto"/>
        <w:jc w:val="both"/>
        <w:rPr>
          <w:rFonts w:ascii="Times New Roman" w:hAnsi="Times New Roman" w:cs="Times New Roman"/>
          <w:sz w:val="18"/>
          <w:szCs w:val="18"/>
        </w:rPr>
      </w:pPr>
      <w:r w:rsidRPr="00583EB2">
        <w:rPr>
          <w:rFonts w:ascii="Times New Roman" w:hAnsi="Times New Roman" w:cs="Times New Roman"/>
          <w:sz w:val="24"/>
          <w:szCs w:val="24"/>
        </w:rPr>
        <w:t xml:space="preserve"> </w:t>
      </w:r>
    </w:p>
    <w:p w14:paraId="7141783A" w14:textId="77777777" w:rsidR="00757D7D" w:rsidRPr="00583EB2" w:rsidRDefault="00955622" w:rsidP="00FA7362">
      <w:pPr>
        <w:spacing w:after="0" w:line="360" w:lineRule="auto"/>
        <w:jc w:val="both"/>
        <w:rPr>
          <w:rFonts w:ascii="Times New Roman" w:hAnsi="Times New Roman" w:cs="Times New Roman"/>
          <w:i/>
          <w:sz w:val="24"/>
          <w:szCs w:val="24"/>
        </w:rPr>
      </w:pPr>
      <w:r w:rsidRPr="00583EB2">
        <w:rPr>
          <w:rFonts w:ascii="Times New Roman" w:hAnsi="Times New Roman" w:cs="Times New Roman"/>
          <w:b/>
          <w:i/>
          <w:sz w:val="24"/>
          <w:szCs w:val="24"/>
        </w:rPr>
        <w:t xml:space="preserve">Delineation </w:t>
      </w:r>
      <w:r w:rsidR="00757D7D" w:rsidRPr="00583EB2">
        <w:rPr>
          <w:rFonts w:ascii="Times New Roman" w:hAnsi="Times New Roman" w:cs="Times New Roman"/>
          <w:b/>
          <w:i/>
          <w:sz w:val="24"/>
          <w:szCs w:val="24"/>
        </w:rPr>
        <w:t>of roles</w:t>
      </w:r>
      <w:r w:rsidRPr="00583EB2">
        <w:rPr>
          <w:rFonts w:ascii="Times New Roman" w:hAnsi="Times New Roman" w:cs="Times New Roman"/>
          <w:b/>
          <w:i/>
          <w:sz w:val="24"/>
          <w:szCs w:val="24"/>
        </w:rPr>
        <w:t xml:space="preserve"> and responsibilities</w:t>
      </w:r>
    </w:p>
    <w:p w14:paraId="77AE4F6A" w14:textId="77777777" w:rsidR="00757D7D"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The roles and responsibilities of schools were outlined in the information packages that TEIs provided on deployment of student teachers. </w:t>
      </w:r>
      <w:r w:rsidR="005A3D3E" w:rsidRPr="00583EB2">
        <w:rPr>
          <w:rFonts w:ascii="Times New Roman" w:hAnsi="Times New Roman" w:cs="Times New Roman"/>
          <w:sz w:val="24"/>
          <w:szCs w:val="24"/>
        </w:rPr>
        <w:t>T</w:t>
      </w:r>
      <w:r w:rsidRPr="00583EB2">
        <w:rPr>
          <w:rFonts w:ascii="Times New Roman" w:hAnsi="Times New Roman" w:cs="Times New Roman"/>
          <w:sz w:val="24"/>
          <w:szCs w:val="24"/>
        </w:rPr>
        <w:t>he typical packages contained:</w:t>
      </w:r>
    </w:p>
    <w:p w14:paraId="75298992" w14:textId="77777777" w:rsidR="002F36C6" w:rsidRPr="00583EB2" w:rsidRDefault="002F36C6" w:rsidP="00FA7362">
      <w:pPr>
        <w:spacing w:after="0" w:line="360" w:lineRule="auto"/>
        <w:jc w:val="both"/>
        <w:rPr>
          <w:rFonts w:ascii="Times New Roman" w:hAnsi="Times New Roman" w:cs="Times New Roman"/>
          <w:sz w:val="24"/>
          <w:szCs w:val="24"/>
        </w:rPr>
      </w:pPr>
    </w:p>
    <w:p w14:paraId="558F8DD0" w14:textId="77777777" w:rsidR="00757D7D" w:rsidRPr="00583EB2" w:rsidRDefault="005B093E"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guidelines on</w:t>
      </w:r>
      <w:r w:rsidR="000B54E7" w:rsidRPr="00583EB2">
        <w:rPr>
          <w:rFonts w:ascii="Times New Roman" w:hAnsi="Times New Roman" w:cs="Times New Roman"/>
          <w:i/>
          <w:sz w:val="24"/>
          <w:szCs w:val="24"/>
        </w:rPr>
        <w:t xml:space="preserve"> mentoring,</w:t>
      </w:r>
      <w:r w:rsidR="00757D7D" w:rsidRPr="00583EB2">
        <w:rPr>
          <w:rFonts w:ascii="Times New Roman" w:hAnsi="Times New Roman" w:cs="Times New Roman"/>
          <w:i/>
          <w:sz w:val="24"/>
          <w:szCs w:val="24"/>
        </w:rPr>
        <w:t xml:space="preserve"> supervision and assessment of the student teacher and teaching load;</w:t>
      </w:r>
      <w:r w:rsidR="005A6EC8" w:rsidRPr="00583EB2">
        <w:rPr>
          <w:rFonts w:ascii="Times New Roman" w:hAnsi="Times New Roman" w:cs="Times New Roman"/>
          <w:i/>
          <w:sz w:val="24"/>
          <w:szCs w:val="24"/>
        </w:rPr>
        <w:t xml:space="preserve"> </w:t>
      </w:r>
      <w:r w:rsidR="00757D7D" w:rsidRPr="00583EB2">
        <w:rPr>
          <w:rFonts w:ascii="Times New Roman" w:hAnsi="Times New Roman" w:cs="Times New Roman"/>
          <w:i/>
          <w:sz w:val="24"/>
          <w:szCs w:val="24"/>
        </w:rPr>
        <w:t xml:space="preserve">College policy documents and formats for </w:t>
      </w:r>
      <w:r w:rsidR="00CD06A5" w:rsidRPr="00583EB2">
        <w:rPr>
          <w:rFonts w:ascii="Times New Roman" w:hAnsi="Times New Roman" w:cs="Times New Roman"/>
          <w:i/>
          <w:sz w:val="24"/>
          <w:szCs w:val="24"/>
        </w:rPr>
        <w:t xml:space="preserve">planning for instruction; </w:t>
      </w:r>
      <w:r w:rsidR="000B54E7" w:rsidRPr="00583EB2">
        <w:rPr>
          <w:rFonts w:ascii="Times New Roman" w:hAnsi="Times New Roman" w:cs="Times New Roman"/>
          <w:i/>
          <w:sz w:val="24"/>
          <w:szCs w:val="24"/>
        </w:rPr>
        <w:t>assessment instruments;</w:t>
      </w:r>
      <w:r w:rsidR="00CB1C99" w:rsidRPr="00583EB2">
        <w:rPr>
          <w:rFonts w:ascii="Times New Roman" w:hAnsi="Times New Roman" w:cs="Times New Roman"/>
          <w:i/>
          <w:sz w:val="24"/>
          <w:szCs w:val="24"/>
        </w:rPr>
        <w:t xml:space="preserve"> DTE</w:t>
      </w:r>
      <w:r w:rsidR="00757D7D" w:rsidRPr="00583EB2">
        <w:rPr>
          <w:rFonts w:ascii="Times New Roman" w:hAnsi="Times New Roman" w:cs="Times New Roman"/>
          <w:i/>
          <w:sz w:val="24"/>
          <w:szCs w:val="24"/>
        </w:rPr>
        <w:t xml:space="preserve"> criteria</w:t>
      </w:r>
      <w:r w:rsidR="000B54E7" w:rsidRPr="00583EB2">
        <w:rPr>
          <w:rFonts w:ascii="Times New Roman" w:hAnsi="Times New Roman" w:cs="Times New Roman"/>
          <w:i/>
          <w:sz w:val="24"/>
          <w:szCs w:val="24"/>
        </w:rPr>
        <w:t xml:space="preserve"> for assessment</w:t>
      </w:r>
    </w:p>
    <w:p w14:paraId="7F40546D" w14:textId="77777777" w:rsidR="002F36C6" w:rsidRDefault="002F36C6" w:rsidP="00FA7362">
      <w:pPr>
        <w:spacing w:after="0" w:line="360" w:lineRule="auto"/>
        <w:jc w:val="both"/>
        <w:rPr>
          <w:rFonts w:ascii="Times New Roman" w:hAnsi="Times New Roman" w:cs="Times New Roman"/>
          <w:sz w:val="24"/>
          <w:szCs w:val="24"/>
        </w:rPr>
      </w:pPr>
    </w:p>
    <w:p w14:paraId="61F3E111" w14:textId="2AAF585C" w:rsidR="00450676" w:rsidRPr="00583EB2" w:rsidRDefault="00757D7D" w:rsidP="00FA7362">
      <w:pPr>
        <w:spacing w:after="0" w:line="360" w:lineRule="auto"/>
        <w:jc w:val="both"/>
        <w:rPr>
          <w:rFonts w:ascii="Times New Roman" w:hAnsi="Times New Roman" w:cs="Times New Roman"/>
          <w:b/>
          <w:sz w:val="24"/>
          <w:szCs w:val="24"/>
        </w:rPr>
      </w:pPr>
      <w:r w:rsidRPr="00583EB2">
        <w:rPr>
          <w:rFonts w:ascii="Times New Roman" w:hAnsi="Times New Roman" w:cs="Times New Roman"/>
          <w:sz w:val="24"/>
          <w:szCs w:val="24"/>
        </w:rPr>
        <w:t>T</w:t>
      </w:r>
      <w:r w:rsidR="00456415" w:rsidRPr="00583EB2">
        <w:rPr>
          <w:rFonts w:ascii="Times New Roman" w:hAnsi="Times New Roman" w:cs="Times New Roman"/>
          <w:sz w:val="24"/>
          <w:szCs w:val="24"/>
        </w:rPr>
        <w:t>he tasks for schools as specified</w:t>
      </w:r>
      <w:r w:rsidRPr="00583EB2">
        <w:rPr>
          <w:rFonts w:ascii="Times New Roman" w:hAnsi="Times New Roman" w:cs="Times New Roman"/>
          <w:sz w:val="24"/>
          <w:szCs w:val="24"/>
        </w:rPr>
        <w:t xml:space="preserve"> in information pa</w:t>
      </w:r>
      <w:r w:rsidR="002F36C6">
        <w:rPr>
          <w:rFonts w:ascii="Times New Roman" w:hAnsi="Times New Roman" w:cs="Times New Roman"/>
          <w:sz w:val="24"/>
          <w:szCs w:val="24"/>
        </w:rPr>
        <w:t>ckages were</w:t>
      </w:r>
      <w:r w:rsidR="00D87983" w:rsidRPr="00583EB2">
        <w:rPr>
          <w:rFonts w:ascii="Times New Roman" w:hAnsi="Times New Roman" w:cs="Times New Roman"/>
          <w:sz w:val="24"/>
          <w:szCs w:val="24"/>
        </w:rPr>
        <w:t xml:space="preserve"> </w:t>
      </w:r>
      <w:r w:rsidR="00D87983" w:rsidRPr="00583EB2">
        <w:rPr>
          <w:rFonts w:ascii="Times New Roman" w:hAnsi="Times New Roman" w:cs="Times New Roman"/>
          <w:i/>
          <w:sz w:val="24"/>
          <w:szCs w:val="24"/>
        </w:rPr>
        <w:t>t</w:t>
      </w:r>
      <w:r w:rsidR="00AE1756" w:rsidRPr="00583EB2">
        <w:rPr>
          <w:rFonts w:ascii="Times New Roman" w:eastAsia="Times New Roman" w:hAnsi="Times New Roman" w:cs="Times New Roman"/>
          <w:i/>
          <w:sz w:val="24"/>
          <w:szCs w:val="24"/>
          <w:lang w:eastAsia="en-GB"/>
        </w:rPr>
        <w:t>o carry out school</w:t>
      </w:r>
      <w:r w:rsidR="001E3218">
        <w:rPr>
          <w:rFonts w:ascii="Times New Roman" w:eastAsia="Times New Roman" w:hAnsi="Times New Roman" w:cs="Times New Roman"/>
          <w:i/>
          <w:sz w:val="24"/>
          <w:szCs w:val="24"/>
          <w:lang w:eastAsia="en-GB"/>
        </w:rPr>
        <w:t>-</w:t>
      </w:r>
      <w:r w:rsidR="00AE1756" w:rsidRPr="00583EB2">
        <w:rPr>
          <w:rFonts w:ascii="Times New Roman" w:eastAsia="Times New Roman" w:hAnsi="Times New Roman" w:cs="Times New Roman"/>
          <w:i/>
          <w:sz w:val="24"/>
          <w:szCs w:val="24"/>
          <w:lang w:eastAsia="en-GB"/>
        </w:rPr>
        <w:t>based supervision and assessment of student teachers;</w:t>
      </w:r>
      <w:r w:rsidRPr="00583EB2">
        <w:rPr>
          <w:rFonts w:ascii="Times New Roman" w:hAnsi="Times New Roman" w:cs="Times New Roman"/>
          <w:i/>
          <w:sz w:val="24"/>
          <w:szCs w:val="24"/>
        </w:rPr>
        <w:t xml:space="preserve"> produce report</w:t>
      </w:r>
      <w:r w:rsidR="00D87983" w:rsidRPr="00583EB2">
        <w:rPr>
          <w:rFonts w:ascii="Times New Roman" w:hAnsi="Times New Roman" w:cs="Times New Roman"/>
          <w:i/>
          <w:sz w:val="24"/>
          <w:szCs w:val="24"/>
        </w:rPr>
        <w:t>s</w:t>
      </w:r>
      <w:r w:rsidRPr="00583EB2">
        <w:rPr>
          <w:rFonts w:ascii="Times New Roman" w:hAnsi="Times New Roman" w:cs="Times New Roman"/>
          <w:i/>
          <w:sz w:val="24"/>
          <w:szCs w:val="24"/>
        </w:rPr>
        <w:t>, conduct book inspection, provide mentors, professional guidance and counselling of student teachers, as well as to induct students on school and community ethos.</w:t>
      </w:r>
      <w:r w:rsidR="005A3D3E" w:rsidRPr="00583EB2">
        <w:rPr>
          <w:rFonts w:ascii="Times New Roman" w:hAnsi="Times New Roman" w:cs="Times New Roman"/>
          <w:sz w:val="24"/>
          <w:szCs w:val="24"/>
        </w:rPr>
        <w:t xml:space="preserve"> Such</w:t>
      </w:r>
      <w:r w:rsidR="00D60E66" w:rsidRPr="00583EB2">
        <w:rPr>
          <w:rFonts w:ascii="Times New Roman" w:hAnsi="Times New Roman" w:cs="Times New Roman"/>
          <w:sz w:val="24"/>
          <w:szCs w:val="24"/>
        </w:rPr>
        <w:t xml:space="preserve"> specifications about </w:t>
      </w:r>
      <w:r w:rsidR="002F36C6">
        <w:rPr>
          <w:rFonts w:ascii="Times New Roman" w:hAnsi="Times New Roman" w:cs="Times New Roman"/>
          <w:sz w:val="24"/>
          <w:szCs w:val="24"/>
        </w:rPr>
        <w:t xml:space="preserve">the </w:t>
      </w:r>
      <w:r w:rsidR="00F04E6D" w:rsidRPr="00583EB2">
        <w:rPr>
          <w:rFonts w:ascii="Times New Roman" w:hAnsi="Times New Roman" w:cs="Times New Roman"/>
          <w:sz w:val="24"/>
          <w:szCs w:val="24"/>
        </w:rPr>
        <w:t>responsibilities</w:t>
      </w:r>
      <w:r w:rsidR="00E1112C" w:rsidRPr="00583EB2">
        <w:rPr>
          <w:rFonts w:ascii="Times New Roman" w:hAnsi="Times New Roman" w:cs="Times New Roman"/>
          <w:sz w:val="24"/>
          <w:szCs w:val="24"/>
        </w:rPr>
        <w:t xml:space="preserve"> of schools were meant to</w:t>
      </w:r>
      <w:r w:rsidR="00D60E66" w:rsidRPr="00583EB2">
        <w:rPr>
          <w:rFonts w:ascii="Times New Roman" w:hAnsi="Times New Roman" w:cs="Times New Roman"/>
          <w:sz w:val="24"/>
          <w:szCs w:val="24"/>
        </w:rPr>
        <w:t xml:space="preserve"> </w:t>
      </w:r>
      <w:r w:rsidR="005A3D3E" w:rsidRPr="00583EB2">
        <w:rPr>
          <w:rFonts w:ascii="Times New Roman" w:hAnsi="Times New Roman" w:cs="Times New Roman"/>
          <w:sz w:val="24"/>
          <w:szCs w:val="24"/>
        </w:rPr>
        <w:t>facilitate better planning and use of time to su</w:t>
      </w:r>
      <w:r w:rsidR="002F36C6">
        <w:rPr>
          <w:rFonts w:ascii="Times New Roman" w:hAnsi="Times New Roman" w:cs="Times New Roman"/>
          <w:sz w:val="24"/>
          <w:szCs w:val="24"/>
        </w:rPr>
        <w:t>pport student teachers (Moyles and Stuart</w:t>
      </w:r>
      <w:r w:rsidR="005A3D3E" w:rsidRPr="00583EB2">
        <w:rPr>
          <w:rFonts w:ascii="Times New Roman" w:hAnsi="Times New Roman" w:cs="Times New Roman"/>
          <w:sz w:val="24"/>
          <w:szCs w:val="24"/>
        </w:rPr>
        <w:t xml:space="preserve"> 2003)</w:t>
      </w:r>
      <w:r w:rsidR="007228A4" w:rsidRPr="00583EB2">
        <w:rPr>
          <w:rFonts w:ascii="Times New Roman" w:hAnsi="Times New Roman" w:cs="Times New Roman"/>
          <w:sz w:val="24"/>
          <w:szCs w:val="24"/>
        </w:rPr>
        <w:t xml:space="preserve"> and also</w:t>
      </w:r>
      <w:r w:rsidR="0025744F" w:rsidRPr="00583EB2">
        <w:rPr>
          <w:rFonts w:ascii="Times New Roman" w:hAnsi="Times New Roman" w:cs="Times New Roman"/>
          <w:sz w:val="24"/>
          <w:szCs w:val="24"/>
        </w:rPr>
        <w:t xml:space="preserve"> in a way, reflected</w:t>
      </w:r>
      <w:r w:rsidR="007228A4" w:rsidRPr="00583EB2">
        <w:rPr>
          <w:rFonts w:ascii="Times New Roman" w:hAnsi="Times New Roman" w:cs="Times New Roman"/>
          <w:sz w:val="24"/>
          <w:szCs w:val="24"/>
        </w:rPr>
        <w:t xml:space="preserve"> the contractual relationship between the partners </w:t>
      </w:r>
      <w:r w:rsidR="0025744F" w:rsidRPr="00583EB2">
        <w:rPr>
          <w:rFonts w:ascii="Times New Roman" w:hAnsi="Times New Roman" w:cs="Times New Roman"/>
          <w:sz w:val="24"/>
          <w:szCs w:val="24"/>
        </w:rPr>
        <w:t xml:space="preserve">(Furlong cited by </w:t>
      </w:r>
      <w:r w:rsidR="002F36C6">
        <w:rPr>
          <w:rFonts w:ascii="Times New Roman" w:hAnsi="Times New Roman" w:cs="Times New Roman"/>
          <w:sz w:val="24"/>
          <w:szCs w:val="24"/>
        </w:rPr>
        <w:t>Cunningham</w:t>
      </w:r>
      <w:r w:rsidR="0025744F" w:rsidRPr="00583EB2">
        <w:rPr>
          <w:rFonts w:ascii="Times New Roman" w:hAnsi="Times New Roman" w:cs="Times New Roman"/>
          <w:sz w:val="24"/>
          <w:szCs w:val="24"/>
        </w:rPr>
        <w:t xml:space="preserve"> 2012)</w:t>
      </w:r>
      <w:r w:rsidR="005A3D3E" w:rsidRPr="00583EB2">
        <w:rPr>
          <w:rFonts w:ascii="Times New Roman" w:hAnsi="Times New Roman" w:cs="Times New Roman"/>
          <w:sz w:val="24"/>
          <w:szCs w:val="24"/>
        </w:rPr>
        <w:t xml:space="preserve">. </w:t>
      </w:r>
    </w:p>
    <w:p w14:paraId="640E3299" w14:textId="77777777" w:rsidR="00450676" w:rsidRPr="00583EB2" w:rsidRDefault="00450676" w:rsidP="00FA7362">
      <w:pPr>
        <w:spacing w:after="0" w:line="360" w:lineRule="auto"/>
        <w:jc w:val="both"/>
        <w:rPr>
          <w:rFonts w:ascii="Times New Roman" w:hAnsi="Times New Roman" w:cs="Times New Roman"/>
          <w:b/>
          <w:sz w:val="24"/>
          <w:szCs w:val="24"/>
        </w:rPr>
      </w:pPr>
    </w:p>
    <w:p w14:paraId="0FB8073A" w14:textId="77777777" w:rsidR="00757D7D" w:rsidRPr="00583EB2" w:rsidRDefault="00E61EC8" w:rsidP="00FA7362">
      <w:pPr>
        <w:spacing w:after="0" w:line="360" w:lineRule="auto"/>
        <w:jc w:val="both"/>
        <w:rPr>
          <w:rFonts w:ascii="Times New Roman" w:hAnsi="Times New Roman" w:cs="Times New Roman"/>
          <w:b/>
          <w:i/>
          <w:sz w:val="24"/>
          <w:szCs w:val="24"/>
        </w:rPr>
      </w:pPr>
      <w:r w:rsidRPr="00583EB2">
        <w:rPr>
          <w:rFonts w:ascii="Times New Roman" w:hAnsi="Times New Roman" w:cs="Times New Roman"/>
          <w:b/>
          <w:i/>
          <w:sz w:val="24"/>
          <w:szCs w:val="24"/>
        </w:rPr>
        <w:t>Mentoring</w:t>
      </w:r>
    </w:p>
    <w:p w14:paraId="21FA0846" w14:textId="77777777" w:rsidR="00757D7D"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The guidelines from TEIs specified that </w:t>
      </w:r>
      <w:r w:rsidR="00685D1D">
        <w:rPr>
          <w:rFonts w:ascii="Times New Roman" w:hAnsi="Times New Roman" w:cs="Times New Roman"/>
          <w:sz w:val="24"/>
          <w:szCs w:val="24"/>
        </w:rPr>
        <w:t xml:space="preserve">the </w:t>
      </w:r>
      <w:r w:rsidRPr="00583EB2">
        <w:rPr>
          <w:rFonts w:ascii="Times New Roman" w:hAnsi="Times New Roman" w:cs="Times New Roman"/>
          <w:sz w:val="24"/>
          <w:szCs w:val="24"/>
        </w:rPr>
        <w:t>student teachers should be assigned mentors. The responsibilities of the ment</w:t>
      </w:r>
      <w:r w:rsidR="005B093E" w:rsidRPr="00583EB2">
        <w:rPr>
          <w:rFonts w:ascii="Times New Roman" w:hAnsi="Times New Roman" w:cs="Times New Roman"/>
          <w:sz w:val="24"/>
          <w:szCs w:val="24"/>
        </w:rPr>
        <w:t>ors from the perspective of lecturers</w:t>
      </w:r>
      <w:r w:rsidRPr="00583EB2">
        <w:rPr>
          <w:rFonts w:ascii="Times New Roman" w:hAnsi="Times New Roman" w:cs="Times New Roman"/>
          <w:sz w:val="24"/>
          <w:szCs w:val="24"/>
        </w:rPr>
        <w:t xml:space="preserve"> were </w:t>
      </w:r>
      <w:r w:rsidRPr="00583EB2">
        <w:rPr>
          <w:rFonts w:ascii="Times New Roman" w:hAnsi="Times New Roman" w:cs="Times New Roman"/>
          <w:i/>
          <w:sz w:val="24"/>
          <w:szCs w:val="24"/>
        </w:rPr>
        <w:t>to be role models</w:t>
      </w:r>
      <w:r w:rsidR="005F6E4E" w:rsidRPr="00583EB2">
        <w:rPr>
          <w:rFonts w:ascii="Times New Roman" w:hAnsi="Times New Roman" w:cs="Times New Roman"/>
          <w:i/>
          <w:sz w:val="24"/>
          <w:szCs w:val="24"/>
        </w:rPr>
        <w:t xml:space="preserve">, critical friends and </w:t>
      </w:r>
      <w:r w:rsidR="001B0A5C" w:rsidRPr="00583EB2">
        <w:rPr>
          <w:rFonts w:ascii="Times New Roman" w:hAnsi="Times New Roman" w:cs="Times New Roman"/>
          <w:i/>
          <w:sz w:val="24"/>
          <w:szCs w:val="24"/>
        </w:rPr>
        <w:t>to mould the student teachers</w:t>
      </w:r>
      <w:r w:rsidRPr="00583EB2">
        <w:rPr>
          <w:rFonts w:ascii="Times New Roman" w:hAnsi="Times New Roman" w:cs="Times New Roman"/>
          <w:i/>
          <w:sz w:val="24"/>
          <w:szCs w:val="24"/>
        </w:rPr>
        <w:t xml:space="preserve"> on issues of pedagogy and classroom management</w:t>
      </w:r>
      <w:r w:rsidR="005F6E4E" w:rsidRPr="00583EB2">
        <w:rPr>
          <w:rFonts w:ascii="Times New Roman" w:hAnsi="Times New Roman" w:cs="Times New Roman"/>
          <w:sz w:val="24"/>
          <w:szCs w:val="24"/>
        </w:rPr>
        <w:t>.</w:t>
      </w:r>
      <w:r w:rsidRPr="00583EB2">
        <w:rPr>
          <w:rFonts w:ascii="Times New Roman" w:hAnsi="Times New Roman" w:cs="Times New Roman"/>
          <w:i/>
          <w:sz w:val="24"/>
          <w:szCs w:val="24"/>
        </w:rPr>
        <w:t xml:space="preserve"> </w:t>
      </w:r>
      <w:r w:rsidR="00C62C1E" w:rsidRPr="00583EB2">
        <w:rPr>
          <w:rFonts w:ascii="Times New Roman" w:hAnsi="Times New Roman" w:cs="Times New Roman"/>
          <w:sz w:val="24"/>
          <w:szCs w:val="24"/>
        </w:rPr>
        <w:t>Similarly mentors</w:t>
      </w:r>
      <w:r w:rsidR="004F674B" w:rsidRPr="00583EB2">
        <w:rPr>
          <w:rFonts w:ascii="Times New Roman" w:hAnsi="Times New Roman" w:cs="Times New Roman"/>
          <w:sz w:val="24"/>
          <w:szCs w:val="24"/>
        </w:rPr>
        <w:t xml:space="preserve"> described the</w:t>
      </w:r>
      <w:r w:rsidR="00C62C1E" w:rsidRPr="00583EB2">
        <w:rPr>
          <w:rFonts w:ascii="Times New Roman" w:hAnsi="Times New Roman" w:cs="Times New Roman"/>
          <w:sz w:val="24"/>
          <w:szCs w:val="24"/>
        </w:rPr>
        <w:t>ir</w:t>
      </w:r>
      <w:r w:rsidR="004F674B" w:rsidRPr="00583EB2">
        <w:rPr>
          <w:rFonts w:ascii="Times New Roman" w:hAnsi="Times New Roman" w:cs="Times New Roman"/>
          <w:sz w:val="24"/>
          <w:szCs w:val="24"/>
        </w:rPr>
        <w:t xml:space="preserve"> role as</w:t>
      </w:r>
      <w:r w:rsidR="0027011D" w:rsidRPr="00583EB2">
        <w:rPr>
          <w:rFonts w:ascii="Times New Roman" w:hAnsi="Times New Roman" w:cs="Times New Roman"/>
          <w:sz w:val="24"/>
          <w:szCs w:val="24"/>
        </w:rPr>
        <w:t>:</w:t>
      </w:r>
    </w:p>
    <w:p w14:paraId="101C34DB" w14:textId="77777777" w:rsidR="00685D1D" w:rsidRPr="00583EB2" w:rsidRDefault="00685D1D" w:rsidP="00FA7362">
      <w:pPr>
        <w:spacing w:after="0" w:line="360" w:lineRule="auto"/>
        <w:jc w:val="both"/>
        <w:rPr>
          <w:rFonts w:ascii="Times New Roman" w:hAnsi="Times New Roman" w:cs="Times New Roman"/>
          <w:sz w:val="24"/>
          <w:szCs w:val="24"/>
        </w:rPr>
      </w:pPr>
    </w:p>
    <w:p w14:paraId="25247DB7" w14:textId="77777777" w:rsidR="00757D7D" w:rsidRPr="00583EB2" w:rsidRDefault="00772639" w:rsidP="00FA7362">
      <w:pPr>
        <w:spacing w:after="0" w:line="360" w:lineRule="auto"/>
        <w:ind w:left="567" w:right="567"/>
        <w:jc w:val="both"/>
        <w:rPr>
          <w:rFonts w:ascii="Times New Roman" w:hAnsi="Times New Roman" w:cs="Times New Roman"/>
          <w:sz w:val="24"/>
          <w:szCs w:val="24"/>
        </w:rPr>
      </w:pPr>
      <w:r w:rsidRPr="00583EB2">
        <w:rPr>
          <w:rFonts w:ascii="Times New Roman" w:hAnsi="Times New Roman" w:cs="Times New Roman"/>
          <w:i/>
          <w:sz w:val="24"/>
          <w:szCs w:val="24"/>
        </w:rPr>
        <w:t>T</w:t>
      </w:r>
      <w:r w:rsidR="00757D7D" w:rsidRPr="00583EB2">
        <w:rPr>
          <w:rFonts w:ascii="Times New Roman" w:hAnsi="Times New Roman" w:cs="Times New Roman"/>
          <w:i/>
          <w:sz w:val="24"/>
          <w:szCs w:val="24"/>
        </w:rPr>
        <w:t>o be the chief train</w:t>
      </w:r>
      <w:r w:rsidR="00D87983" w:rsidRPr="00583EB2">
        <w:rPr>
          <w:rFonts w:ascii="Times New Roman" w:hAnsi="Times New Roman" w:cs="Times New Roman"/>
          <w:i/>
          <w:sz w:val="24"/>
          <w:szCs w:val="24"/>
        </w:rPr>
        <w:t>ers of the students</w:t>
      </w:r>
      <w:r w:rsidR="00B66E02" w:rsidRPr="00583EB2">
        <w:rPr>
          <w:rFonts w:ascii="Times New Roman" w:hAnsi="Times New Roman" w:cs="Times New Roman"/>
          <w:i/>
          <w:sz w:val="24"/>
          <w:szCs w:val="24"/>
        </w:rPr>
        <w:t xml:space="preserve"> teachers</w:t>
      </w:r>
      <w:r w:rsidR="00D87983" w:rsidRPr="00583EB2">
        <w:rPr>
          <w:rFonts w:ascii="Times New Roman" w:hAnsi="Times New Roman" w:cs="Times New Roman"/>
          <w:i/>
          <w:sz w:val="24"/>
          <w:szCs w:val="24"/>
        </w:rPr>
        <w:t xml:space="preserve"> since we</w:t>
      </w:r>
      <w:r w:rsidR="00757D7D" w:rsidRPr="00583EB2">
        <w:rPr>
          <w:rFonts w:ascii="Times New Roman" w:hAnsi="Times New Roman" w:cs="Times New Roman"/>
          <w:i/>
          <w:sz w:val="24"/>
          <w:szCs w:val="24"/>
        </w:rPr>
        <w:t xml:space="preserve"> know what is </w:t>
      </w:r>
      <w:r w:rsidR="00B66E02" w:rsidRPr="00583EB2">
        <w:rPr>
          <w:rFonts w:ascii="Times New Roman" w:hAnsi="Times New Roman" w:cs="Times New Roman"/>
          <w:i/>
          <w:sz w:val="24"/>
          <w:szCs w:val="24"/>
        </w:rPr>
        <w:t xml:space="preserve">required by the school </w:t>
      </w:r>
      <w:r w:rsidR="0027011D" w:rsidRPr="00583EB2">
        <w:rPr>
          <w:rFonts w:ascii="Times New Roman" w:hAnsi="Times New Roman" w:cs="Times New Roman"/>
          <w:i/>
          <w:sz w:val="24"/>
          <w:szCs w:val="24"/>
        </w:rPr>
        <w:t xml:space="preserve">and </w:t>
      </w:r>
      <w:r w:rsidR="00757D7D" w:rsidRPr="00583EB2">
        <w:rPr>
          <w:rFonts w:ascii="Times New Roman" w:hAnsi="Times New Roman" w:cs="Times New Roman"/>
          <w:i/>
          <w:sz w:val="24"/>
          <w:szCs w:val="24"/>
        </w:rPr>
        <w:t>by the ministry</w:t>
      </w:r>
      <w:r w:rsidR="00B66E02" w:rsidRPr="00583EB2">
        <w:rPr>
          <w:rFonts w:ascii="Times New Roman" w:hAnsi="Times New Roman" w:cs="Times New Roman"/>
          <w:i/>
          <w:sz w:val="24"/>
          <w:szCs w:val="24"/>
        </w:rPr>
        <w:t xml:space="preserve">, </w:t>
      </w:r>
      <w:r w:rsidR="00757D7D" w:rsidRPr="00583EB2">
        <w:rPr>
          <w:rFonts w:ascii="Times New Roman" w:hAnsi="Times New Roman" w:cs="Times New Roman"/>
          <w:i/>
          <w:sz w:val="24"/>
          <w:szCs w:val="24"/>
        </w:rPr>
        <w:t>to supe</w:t>
      </w:r>
      <w:r w:rsidR="00D87983" w:rsidRPr="00583EB2">
        <w:rPr>
          <w:rFonts w:ascii="Times New Roman" w:hAnsi="Times New Roman" w:cs="Times New Roman"/>
          <w:i/>
          <w:sz w:val="24"/>
          <w:szCs w:val="24"/>
        </w:rPr>
        <w:t>rvise student teachers’ work…</w:t>
      </w:r>
      <w:r w:rsidR="00757D7D" w:rsidRPr="00583EB2">
        <w:rPr>
          <w:rFonts w:ascii="Times New Roman" w:hAnsi="Times New Roman" w:cs="Times New Roman"/>
          <w:i/>
          <w:sz w:val="24"/>
          <w:szCs w:val="24"/>
        </w:rPr>
        <w:t>to assess them using the instrument provided by the college</w:t>
      </w:r>
    </w:p>
    <w:p w14:paraId="03F7AC40" w14:textId="77777777" w:rsidR="00685D1D" w:rsidRDefault="00685D1D" w:rsidP="00FA7362">
      <w:pPr>
        <w:spacing w:after="0" w:line="360" w:lineRule="auto"/>
        <w:jc w:val="both"/>
        <w:rPr>
          <w:rFonts w:ascii="Times New Roman" w:hAnsi="Times New Roman" w:cs="Times New Roman"/>
          <w:sz w:val="24"/>
          <w:szCs w:val="24"/>
        </w:rPr>
      </w:pPr>
    </w:p>
    <w:p w14:paraId="4F97D3C3" w14:textId="2BC14B18" w:rsidR="00685D1D" w:rsidRDefault="00450676"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hAnsi="Times New Roman" w:cs="Times New Roman"/>
          <w:sz w:val="24"/>
          <w:szCs w:val="24"/>
        </w:rPr>
        <w:t>T</w:t>
      </w:r>
      <w:r w:rsidR="00D87983" w:rsidRPr="00583EB2">
        <w:rPr>
          <w:rFonts w:ascii="Times New Roman" w:hAnsi="Times New Roman" w:cs="Times New Roman"/>
          <w:sz w:val="24"/>
          <w:szCs w:val="24"/>
        </w:rPr>
        <w:t>he above</w:t>
      </w:r>
      <w:r w:rsidR="004F674B" w:rsidRPr="00583EB2">
        <w:rPr>
          <w:rFonts w:ascii="Times New Roman" w:hAnsi="Times New Roman" w:cs="Times New Roman"/>
          <w:sz w:val="24"/>
          <w:szCs w:val="24"/>
        </w:rPr>
        <w:t xml:space="preserve"> excerpt</w:t>
      </w:r>
      <w:r w:rsidR="004A29E9" w:rsidRPr="00583EB2">
        <w:rPr>
          <w:rFonts w:ascii="Times New Roman" w:hAnsi="Times New Roman" w:cs="Times New Roman"/>
          <w:sz w:val="24"/>
          <w:szCs w:val="24"/>
        </w:rPr>
        <w:t xml:space="preserve">s </w:t>
      </w:r>
      <w:r w:rsidRPr="00583EB2">
        <w:rPr>
          <w:rFonts w:ascii="Times New Roman" w:hAnsi="Times New Roman" w:cs="Times New Roman"/>
          <w:sz w:val="24"/>
          <w:szCs w:val="24"/>
        </w:rPr>
        <w:t xml:space="preserve">suggest </w:t>
      </w:r>
      <w:r w:rsidR="00757D7D" w:rsidRPr="00583EB2">
        <w:rPr>
          <w:rFonts w:ascii="Times New Roman" w:hAnsi="Times New Roman" w:cs="Times New Roman"/>
          <w:sz w:val="24"/>
          <w:szCs w:val="24"/>
        </w:rPr>
        <w:t>tha</w:t>
      </w:r>
      <w:r w:rsidR="004F674B" w:rsidRPr="00583EB2">
        <w:rPr>
          <w:rFonts w:ascii="Times New Roman" w:hAnsi="Times New Roman" w:cs="Times New Roman"/>
          <w:sz w:val="24"/>
          <w:szCs w:val="24"/>
        </w:rPr>
        <w:t>t</w:t>
      </w:r>
      <w:r w:rsidR="005B093E" w:rsidRPr="00583EB2">
        <w:rPr>
          <w:rFonts w:ascii="Times New Roman" w:hAnsi="Times New Roman" w:cs="Times New Roman"/>
          <w:sz w:val="24"/>
          <w:szCs w:val="24"/>
        </w:rPr>
        <w:t xml:space="preserve"> TEIs and schools </w:t>
      </w:r>
      <w:r w:rsidR="00FF16D3" w:rsidRPr="00583EB2">
        <w:rPr>
          <w:rFonts w:ascii="Times New Roman" w:hAnsi="Times New Roman" w:cs="Times New Roman"/>
          <w:sz w:val="24"/>
          <w:szCs w:val="24"/>
        </w:rPr>
        <w:t xml:space="preserve">had a shared understanding </w:t>
      </w:r>
      <w:r w:rsidR="005B093E" w:rsidRPr="00583EB2">
        <w:rPr>
          <w:rFonts w:ascii="Times New Roman" w:hAnsi="Times New Roman" w:cs="Times New Roman"/>
          <w:sz w:val="24"/>
          <w:szCs w:val="24"/>
        </w:rPr>
        <w:t>about</w:t>
      </w:r>
      <w:r w:rsidR="00FF16D3" w:rsidRPr="00583EB2">
        <w:rPr>
          <w:rFonts w:ascii="Times New Roman" w:hAnsi="Times New Roman" w:cs="Times New Roman"/>
          <w:sz w:val="24"/>
          <w:szCs w:val="24"/>
        </w:rPr>
        <w:t xml:space="preserve"> </w:t>
      </w:r>
      <w:r w:rsidR="005B093E" w:rsidRPr="00583EB2">
        <w:rPr>
          <w:rFonts w:ascii="Times New Roman" w:hAnsi="Times New Roman" w:cs="Times New Roman"/>
          <w:sz w:val="24"/>
          <w:szCs w:val="24"/>
        </w:rPr>
        <w:t>the responsibilities of mentors</w:t>
      </w:r>
      <w:r w:rsidR="005A3D3E" w:rsidRPr="00583EB2">
        <w:rPr>
          <w:rFonts w:ascii="Times New Roman" w:hAnsi="Times New Roman" w:cs="Times New Roman"/>
          <w:sz w:val="24"/>
          <w:szCs w:val="24"/>
        </w:rPr>
        <w:t xml:space="preserve">. </w:t>
      </w:r>
      <w:r w:rsidR="0033630B" w:rsidRPr="00583EB2">
        <w:rPr>
          <w:rFonts w:ascii="Times New Roman" w:hAnsi="Times New Roman" w:cs="Times New Roman"/>
          <w:sz w:val="24"/>
          <w:szCs w:val="24"/>
        </w:rPr>
        <w:t>D</w:t>
      </w:r>
      <w:r w:rsidR="00326C7A" w:rsidRPr="00583EB2">
        <w:rPr>
          <w:rFonts w:ascii="Times New Roman" w:hAnsi="Times New Roman" w:cs="Times New Roman"/>
          <w:sz w:val="24"/>
          <w:szCs w:val="24"/>
        </w:rPr>
        <w:t xml:space="preserve">espite </w:t>
      </w:r>
      <w:r w:rsidR="00757D7D" w:rsidRPr="00583EB2">
        <w:rPr>
          <w:rFonts w:ascii="Times New Roman" w:hAnsi="Times New Roman" w:cs="Times New Roman"/>
          <w:sz w:val="24"/>
          <w:szCs w:val="24"/>
        </w:rPr>
        <w:t>the</w:t>
      </w:r>
      <w:r w:rsidR="001E3218">
        <w:rPr>
          <w:rFonts w:ascii="Times New Roman" w:hAnsi="Times New Roman" w:cs="Times New Roman"/>
          <w:sz w:val="24"/>
          <w:szCs w:val="24"/>
        </w:rPr>
        <w:t>ir</w:t>
      </w:r>
      <w:r w:rsidR="00757D7D" w:rsidRPr="00583EB2">
        <w:rPr>
          <w:rFonts w:ascii="Times New Roman" w:hAnsi="Times New Roman" w:cs="Times New Roman"/>
          <w:sz w:val="24"/>
          <w:szCs w:val="24"/>
        </w:rPr>
        <w:t xml:space="preserve"> awareness of </w:t>
      </w:r>
      <w:r w:rsidRPr="00583EB2">
        <w:rPr>
          <w:rFonts w:ascii="Times New Roman" w:hAnsi="Times New Roman" w:cs="Times New Roman"/>
          <w:sz w:val="24"/>
          <w:szCs w:val="24"/>
        </w:rPr>
        <w:t>the significance of mentoring in</w:t>
      </w:r>
      <w:r w:rsidR="00757D7D" w:rsidRPr="00583EB2">
        <w:rPr>
          <w:rFonts w:ascii="Times New Roman" w:hAnsi="Times New Roman" w:cs="Times New Roman"/>
          <w:sz w:val="24"/>
          <w:szCs w:val="24"/>
        </w:rPr>
        <w:t xml:space="preserve"> t</w:t>
      </w:r>
      <w:r w:rsidR="00243EDD" w:rsidRPr="00583EB2">
        <w:rPr>
          <w:rFonts w:ascii="Times New Roman" w:hAnsi="Times New Roman" w:cs="Times New Roman"/>
          <w:sz w:val="24"/>
          <w:szCs w:val="24"/>
        </w:rPr>
        <w:t xml:space="preserve">he TEI-schools partnership, </w:t>
      </w:r>
      <w:r w:rsidR="00757D7D" w:rsidRPr="00583EB2">
        <w:rPr>
          <w:rFonts w:ascii="Times New Roman" w:hAnsi="Times New Roman" w:cs="Times New Roman"/>
          <w:sz w:val="24"/>
          <w:szCs w:val="24"/>
        </w:rPr>
        <w:t>the p</w:t>
      </w:r>
      <w:r w:rsidR="001E791E" w:rsidRPr="00583EB2">
        <w:rPr>
          <w:rFonts w:ascii="Times New Roman" w:hAnsi="Times New Roman" w:cs="Times New Roman"/>
          <w:sz w:val="24"/>
          <w:szCs w:val="24"/>
        </w:rPr>
        <w:t xml:space="preserve">artners might not have accorded </w:t>
      </w:r>
      <w:r w:rsidR="001E3218">
        <w:rPr>
          <w:rFonts w:ascii="Times New Roman" w:hAnsi="Times New Roman" w:cs="Times New Roman"/>
          <w:sz w:val="24"/>
          <w:szCs w:val="24"/>
        </w:rPr>
        <w:t xml:space="preserve">due attention to </w:t>
      </w:r>
      <w:r w:rsidR="00757D7D" w:rsidRPr="00583EB2">
        <w:rPr>
          <w:rFonts w:ascii="Times New Roman" w:hAnsi="Times New Roman" w:cs="Times New Roman"/>
          <w:sz w:val="24"/>
          <w:szCs w:val="24"/>
        </w:rPr>
        <w:t>aspects</w:t>
      </w:r>
      <w:r w:rsidRPr="00583EB2">
        <w:rPr>
          <w:rFonts w:ascii="Times New Roman" w:hAnsi="Times New Roman" w:cs="Times New Roman"/>
          <w:sz w:val="24"/>
          <w:szCs w:val="24"/>
        </w:rPr>
        <w:t xml:space="preserve"> that are central</w:t>
      </w:r>
      <w:r w:rsidR="001E791E" w:rsidRPr="00583EB2">
        <w:rPr>
          <w:rFonts w:ascii="Times New Roman" w:hAnsi="Times New Roman" w:cs="Times New Roman"/>
          <w:sz w:val="24"/>
          <w:szCs w:val="24"/>
        </w:rPr>
        <w:t xml:space="preserve"> to</w:t>
      </w:r>
      <w:r w:rsidR="0033630B" w:rsidRPr="00583EB2">
        <w:rPr>
          <w:rFonts w:ascii="Times New Roman" w:hAnsi="Times New Roman" w:cs="Times New Roman"/>
          <w:sz w:val="24"/>
          <w:szCs w:val="24"/>
        </w:rPr>
        <w:t xml:space="preserve"> effective mentoring, such as</w:t>
      </w:r>
      <w:r w:rsidR="00275D37" w:rsidRPr="00583EB2">
        <w:rPr>
          <w:rFonts w:ascii="Times New Roman" w:hAnsi="Times New Roman" w:cs="Times New Roman"/>
          <w:sz w:val="24"/>
          <w:szCs w:val="24"/>
        </w:rPr>
        <w:t xml:space="preserve"> </w:t>
      </w:r>
      <w:r w:rsidR="0033630B" w:rsidRPr="00583EB2">
        <w:rPr>
          <w:rFonts w:ascii="Times New Roman" w:hAnsi="Times New Roman" w:cs="Times New Roman"/>
          <w:sz w:val="24"/>
          <w:szCs w:val="24"/>
        </w:rPr>
        <w:t xml:space="preserve">investment in mentor selection, preparation and </w:t>
      </w:r>
      <w:r w:rsidR="00685D1D">
        <w:rPr>
          <w:rFonts w:ascii="Times New Roman" w:hAnsi="Times New Roman" w:cs="Times New Roman"/>
          <w:sz w:val="24"/>
          <w:szCs w:val="24"/>
        </w:rPr>
        <w:t>support (Menter, Hulme, Elliot and Lewin</w:t>
      </w:r>
      <w:r w:rsidR="0033630B" w:rsidRPr="00583EB2">
        <w:rPr>
          <w:rFonts w:ascii="Times New Roman" w:hAnsi="Times New Roman" w:cs="Times New Roman"/>
          <w:sz w:val="24"/>
          <w:szCs w:val="24"/>
        </w:rPr>
        <w:t xml:space="preserve"> 2010)</w:t>
      </w:r>
      <w:r w:rsidR="001B0A5C" w:rsidRPr="00583EB2">
        <w:rPr>
          <w:rFonts w:ascii="Times New Roman" w:hAnsi="Times New Roman" w:cs="Times New Roman"/>
          <w:sz w:val="24"/>
          <w:szCs w:val="24"/>
        </w:rPr>
        <w:t xml:space="preserve">. </w:t>
      </w:r>
      <w:r w:rsidR="00853676" w:rsidRPr="00583EB2">
        <w:rPr>
          <w:rFonts w:ascii="Times New Roman" w:hAnsi="Times New Roman" w:cs="Times New Roman"/>
          <w:sz w:val="24"/>
          <w:szCs w:val="24"/>
        </w:rPr>
        <w:t>The task of selecting mentors was left to schools</w:t>
      </w:r>
      <w:r w:rsidR="00CD06A5" w:rsidRPr="00583EB2">
        <w:rPr>
          <w:rFonts w:ascii="Times New Roman" w:hAnsi="Times New Roman" w:cs="Times New Roman"/>
          <w:i/>
          <w:sz w:val="24"/>
          <w:szCs w:val="24"/>
        </w:rPr>
        <w:t xml:space="preserve"> </w:t>
      </w:r>
      <w:r w:rsidR="00CD06A5" w:rsidRPr="00583EB2">
        <w:rPr>
          <w:rFonts w:ascii="Times New Roman" w:hAnsi="Times New Roman" w:cs="Times New Roman"/>
          <w:sz w:val="24"/>
          <w:szCs w:val="24"/>
        </w:rPr>
        <w:t xml:space="preserve">on </w:t>
      </w:r>
      <w:r w:rsidR="00CD06A5" w:rsidRPr="00583EB2">
        <w:rPr>
          <w:rFonts w:ascii="Times New Roman" w:hAnsi="Times New Roman" w:cs="Times New Roman"/>
          <w:sz w:val="24"/>
          <w:szCs w:val="24"/>
        </w:rPr>
        <w:lastRenderedPageBreak/>
        <w:t>the basis that</w:t>
      </w:r>
      <w:r w:rsidR="00853676" w:rsidRPr="00583EB2">
        <w:rPr>
          <w:rFonts w:ascii="Times New Roman" w:hAnsi="Times New Roman" w:cs="Times New Roman"/>
          <w:i/>
          <w:sz w:val="24"/>
          <w:szCs w:val="24"/>
        </w:rPr>
        <w:t xml:space="preserve"> they know their teachers best</w:t>
      </w:r>
      <w:r w:rsidR="00853676" w:rsidRPr="00583EB2">
        <w:rPr>
          <w:rFonts w:ascii="Times New Roman" w:eastAsia="Times New Roman" w:hAnsi="Times New Roman" w:cs="Times New Roman"/>
          <w:i/>
          <w:sz w:val="24"/>
          <w:szCs w:val="24"/>
          <w:lang w:eastAsia="en-GB"/>
        </w:rPr>
        <w:t>.</w:t>
      </w:r>
      <w:r w:rsidR="00853676" w:rsidRPr="00583EB2">
        <w:rPr>
          <w:rFonts w:ascii="Times New Roman" w:hAnsi="Times New Roman" w:cs="Times New Roman"/>
          <w:sz w:val="24"/>
          <w:szCs w:val="24"/>
        </w:rPr>
        <w:t xml:space="preserve"> TEIs</w:t>
      </w:r>
      <w:r w:rsidR="00685D1D">
        <w:rPr>
          <w:rFonts w:ascii="Times New Roman" w:hAnsi="Times New Roman" w:cs="Times New Roman"/>
          <w:sz w:val="24"/>
          <w:szCs w:val="24"/>
        </w:rPr>
        <w:t>,</w:t>
      </w:r>
      <w:r w:rsidR="00853676" w:rsidRPr="00583EB2">
        <w:rPr>
          <w:rFonts w:ascii="Times New Roman" w:hAnsi="Times New Roman" w:cs="Times New Roman"/>
          <w:sz w:val="24"/>
          <w:szCs w:val="24"/>
        </w:rPr>
        <w:t xml:space="preserve"> though</w:t>
      </w:r>
      <w:r w:rsidR="00685D1D">
        <w:rPr>
          <w:rFonts w:ascii="Times New Roman" w:hAnsi="Times New Roman" w:cs="Times New Roman"/>
          <w:sz w:val="24"/>
          <w:szCs w:val="24"/>
        </w:rPr>
        <w:t>,</w:t>
      </w:r>
      <w:r w:rsidR="00853676" w:rsidRPr="00583EB2">
        <w:rPr>
          <w:rFonts w:ascii="Times New Roman" w:hAnsi="Times New Roman" w:cs="Times New Roman"/>
          <w:sz w:val="24"/>
          <w:szCs w:val="24"/>
        </w:rPr>
        <w:t xml:space="preserve"> specified that teachers who were assigned the mentoring role should be qualified and experienced and</w:t>
      </w:r>
      <w:r w:rsidR="001E3218">
        <w:rPr>
          <w:rFonts w:ascii="Times New Roman" w:hAnsi="Times New Roman" w:cs="Times New Roman"/>
          <w:sz w:val="24"/>
          <w:szCs w:val="24"/>
        </w:rPr>
        <w:t>,</w:t>
      </w:r>
      <w:r w:rsidRPr="00583EB2">
        <w:rPr>
          <w:rFonts w:ascii="Times New Roman" w:hAnsi="Times New Roman" w:cs="Times New Roman"/>
          <w:sz w:val="24"/>
          <w:szCs w:val="24"/>
        </w:rPr>
        <w:t xml:space="preserve"> in addition</w:t>
      </w:r>
      <w:r w:rsidR="00685D1D">
        <w:rPr>
          <w:rFonts w:ascii="Times New Roman" w:hAnsi="Times New Roman" w:cs="Times New Roman"/>
          <w:sz w:val="24"/>
          <w:szCs w:val="24"/>
        </w:rPr>
        <w:t>,</w:t>
      </w:r>
      <w:r w:rsidR="00853676" w:rsidRPr="00583EB2">
        <w:rPr>
          <w:rFonts w:ascii="Times New Roman" w:hAnsi="Times New Roman" w:cs="Times New Roman"/>
          <w:i/>
          <w:sz w:val="24"/>
          <w:szCs w:val="24"/>
        </w:rPr>
        <w:t xml:space="preserve"> discouraged school heads, deputy heads and TICs from mentoring students</w:t>
      </w:r>
      <w:r w:rsidR="00B72579" w:rsidRPr="00583EB2">
        <w:rPr>
          <w:rFonts w:ascii="Times New Roman" w:hAnsi="Times New Roman" w:cs="Times New Roman"/>
          <w:sz w:val="24"/>
          <w:szCs w:val="24"/>
        </w:rPr>
        <w:t xml:space="preserve">. </w:t>
      </w:r>
      <w:r w:rsidR="001E3218">
        <w:rPr>
          <w:rFonts w:ascii="Times New Roman" w:hAnsi="Times New Roman" w:cs="Times New Roman"/>
          <w:sz w:val="24"/>
          <w:szCs w:val="24"/>
        </w:rPr>
        <w:t>Nonetheless,</w:t>
      </w:r>
      <w:r w:rsidR="001E3218" w:rsidRPr="00583EB2">
        <w:rPr>
          <w:rFonts w:ascii="Times New Roman" w:hAnsi="Times New Roman" w:cs="Times New Roman"/>
          <w:sz w:val="24"/>
          <w:szCs w:val="24"/>
        </w:rPr>
        <w:t xml:space="preserve"> </w:t>
      </w:r>
      <w:r w:rsidR="001E791E" w:rsidRPr="00583EB2">
        <w:rPr>
          <w:rFonts w:ascii="Times New Roman" w:hAnsi="Times New Roman" w:cs="Times New Roman"/>
          <w:sz w:val="24"/>
          <w:szCs w:val="24"/>
        </w:rPr>
        <w:t>indications were</w:t>
      </w:r>
      <w:r w:rsidR="00B72579" w:rsidRPr="00583EB2">
        <w:rPr>
          <w:rFonts w:ascii="Times New Roman" w:hAnsi="Times New Roman" w:cs="Times New Roman"/>
          <w:sz w:val="24"/>
          <w:szCs w:val="24"/>
        </w:rPr>
        <w:t xml:space="preserve"> that</w:t>
      </w:r>
      <w:r w:rsidR="001E3218">
        <w:rPr>
          <w:rFonts w:ascii="Times New Roman" w:hAnsi="Times New Roman" w:cs="Times New Roman"/>
          <w:sz w:val="24"/>
          <w:szCs w:val="24"/>
        </w:rPr>
        <w:t>,</w:t>
      </w:r>
      <w:r w:rsidR="00B72579" w:rsidRPr="00583EB2">
        <w:rPr>
          <w:rFonts w:ascii="Times New Roman" w:hAnsi="Times New Roman" w:cs="Times New Roman"/>
          <w:sz w:val="24"/>
          <w:szCs w:val="24"/>
        </w:rPr>
        <w:t xml:space="preserve"> in some instances</w:t>
      </w:r>
      <w:r w:rsidR="001E3218">
        <w:rPr>
          <w:rFonts w:ascii="Times New Roman" w:hAnsi="Times New Roman" w:cs="Times New Roman"/>
          <w:sz w:val="24"/>
          <w:szCs w:val="24"/>
        </w:rPr>
        <w:t>,</w:t>
      </w:r>
      <w:r w:rsidR="00B72579" w:rsidRPr="00583EB2">
        <w:rPr>
          <w:rFonts w:ascii="Times New Roman" w:hAnsi="Times New Roman" w:cs="Times New Roman"/>
          <w:sz w:val="24"/>
          <w:szCs w:val="24"/>
        </w:rPr>
        <w:t xml:space="preserve"> schools </w:t>
      </w:r>
      <w:r w:rsidR="00B72579" w:rsidRPr="00583EB2">
        <w:rPr>
          <w:rFonts w:ascii="Times New Roman" w:hAnsi="Times New Roman" w:cs="Times New Roman"/>
          <w:i/>
          <w:sz w:val="24"/>
          <w:szCs w:val="24"/>
        </w:rPr>
        <w:t>attached trainees to senior teachers who have extra responsibilities so that when they are busy with these</w:t>
      </w:r>
      <w:r w:rsidR="00BA0EFC" w:rsidRPr="00583EB2">
        <w:rPr>
          <w:rFonts w:ascii="Times New Roman" w:hAnsi="Times New Roman" w:cs="Times New Roman"/>
          <w:i/>
          <w:sz w:val="24"/>
          <w:szCs w:val="24"/>
        </w:rPr>
        <w:t xml:space="preserve"> other duties</w:t>
      </w:r>
      <w:r w:rsidR="00B72579" w:rsidRPr="00583EB2">
        <w:rPr>
          <w:rFonts w:ascii="Times New Roman" w:hAnsi="Times New Roman" w:cs="Times New Roman"/>
          <w:i/>
          <w:sz w:val="24"/>
          <w:szCs w:val="24"/>
        </w:rPr>
        <w:t>, the student teacher can take over responsibility for the class.</w:t>
      </w:r>
      <w:r w:rsidR="00B72579" w:rsidRPr="00583EB2">
        <w:rPr>
          <w:rFonts w:ascii="Times New Roman" w:hAnsi="Times New Roman" w:cs="Times New Roman"/>
          <w:sz w:val="24"/>
          <w:szCs w:val="24"/>
        </w:rPr>
        <w:t xml:space="preserve"> Lecturers viewed</w:t>
      </w:r>
      <w:r w:rsidR="0030344B" w:rsidRPr="00583EB2">
        <w:rPr>
          <w:rFonts w:ascii="Times New Roman" w:hAnsi="Times New Roman" w:cs="Times New Roman"/>
          <w:sz w:val="24"/>
          <w:szCs w:val="24"/>
        </w:rPr>
        <w:t xml:space="preserve"> such a</w:t>
      </w:r>
      <w:r w:rsidR="001E791E" w:rsidRPr="00583EB2">
        <w:rPr>
          <w:rFonts w:ascii="Times New Roman" w:hAnsi="Times New Roman" w:cs="Times New Roman"/>
          <w:sz w:val="24"/>
          <w:szCs w:val="24"/>
        </w:rPr>
        <w:t>n arrangement</w:t>
      </w:r>
      <w:r w:rsidR="00CD06A5" w:rsidRPr="00583EB2">
        <w:rPr>
          <w:rFonts w:ascii="Times New Roman" w:eastAsia="Times New Roman" w:hAnsi="Times New Roman" w:cs="Times New Roman"/>
          <w:sz w:val="24"/>
          <w:szCs w:val="24"/>
          <w:lang w:eastAsia="en-GB"/>
        </w:rPr>
        <w:t xml:space="preserve"> negatively since trainees </w:t>
      </w:r>
      <w:r w:rsidR="0030344B" w:rsidRPr="00583EB2">
        <w:rPr>
          <w:rFonts w:ascii="Times New Roman" w:hAnsi="Times New Roman" w:cs="Times New Roman"/>
          <w:sz w:val="24"/>
          <w:szCs w:val="24"/>
        </w:rPr>
        <w:t>would be required to take</w:t>
      </w:r>
      <w:r w:rsidR="00CD06A5" w:rsidRPr="00583EB2">
        <w:rPr>
          <w:rFonts w:ascii="Times New Roman" w:hAnsi="Times New Roman" w:cs="Times New Roman"/>
          <w:sz w:val="24"/>
          <w:szCs w:val="24"/>
        </w:rPr>
        <w:t xml:space="preserve"> full teaching load</w:t>
      </w:r>
      <w:r w:rsidR="0030344B" w:rsidRPr="00583EB2">
        <w:rPr>
          <w:rFonts w:ascii="Times New Roman" w:hAnsi="Times New Roman" w:cs="Times New Roman"/>
          <w:sz w:val="24"/>
          <w:szCs w:val="24"/>
        </w:rPr>
        <w:t>s</w:t>
      </w:r>
      <w:r w:rsidR="00CD06A5" w:rsidRPr="00583EB2">
        <w:rPr>
          <w:rFonts w:ascii="Times New Roman" w:hAnsi="Times New Roman" w:cs="Times New Roman"/>
          <w:sz w:val="24"/>
          <w:szCs w:val="24"/>
        </w:rPr>
        <w:t xml:space="preserve"> </w:t>
      </w:r>
      <w:r w:rsidR="0030344B" w:rsidRPr="00583EB2">
        <w:rPr>
          <w:rFonts w:ascii="Times New Roman" w:hAnsi="Times New Roman" w:cs="Times New Roman"/>
          <w:sz w:val="24"/>
          <w:szCs w:val="24"/>
        </w:rPr>
        <w:t>and described</w:t>
      </w:r>
      <w:r w:rsidR="00685D1D">
        <w:rPr>
          <w:rFonts w:ascii="Times New Roman" w:hAnsi="Times New Roman" w:cs="Times New Roman"/>
          <w:sz w:val="24"/>
          <w:szCs w:val="24"/>
        </w:rPr>
        <w:t xml:space="preserve"> </w:t>
      </w:r>
      <w:r w:rsidR="001E3218">
        <w:rPr>
          <w:rFonts w:ascii="Times New Roman" w:hAnsi="Times New Roman" w:cs="Times New Roman"/>
          <w:sz w:val="24"/>
          <w:szCs w:val="24"/>
        </w:rPr>
        <w:t>this</w:t>
      </w:r>
      <w:r w:rsidR="001E3218"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 xml:space="preserve">as taking </w:t>
      </w:r>
      <w:r w:rsidR="00757D7D" w:rsidRPr="00583EB2">
        <w:rPr>
          <w:rFonts w:ascii="Times New Roman" w:eastAsia="Times New Roman" w:hAnsi="Times New Roman" w:cs="Times New Roman"/>
          <w:i/>
          <w:sz w:val="24"/>
          <w:szCs w:val="24"/>
          <w:lang w:eastAsia="en-GB"/>
        </w:rPr>
        <w:t>the trainees as relief teachers</w:t>
      </w:r>
      <w:r w:rsidR="00757D7D" w:rsidRPr="00583EB2">
        <w:rPr>
          <w:rFonts w:ascii="Times New Roman" w:eastAsia="Times New Roman" w:hAnsi="Times New Roman" w:cs="Times New Roman"/>
          <w:sz w:val="24"/>
          <w:szCs w:val="24"/>
          <w:lang w:eastAsia="en-GB"/>
        </w:rPr>
        <w:t xml:space="preserve">. </w:t>
      </w:r>
    </w:p>
    <w:p w14:paraId="0EA3C8BE" w14:textId="77777777" w:rsidR="00685D1D" w:rsidRDefault="00685D1D" w:rsidP="00FA7362">
      <w:pPr>
        <w:spacing w:after="0" w:line="360" w:lineRule="auto"/>
        <w:jc w:val="both"/>
        <w:rPr>
          <w:rFonts w:ascii="Times New Roman" w:eastAsia="Times New Roman" w:hAnsi="Times New Roman" w:cs="Times New Roman"/>
          <w:sz w:val="24"/>
          <w:szCs w:val="24"/>
          <w:lang w:eastAsia="en-GB"/>
        </w:rPr>
      </w:pPr>
    </w:p>
    <w:p w14:paraId="3C58DFE4" w14:textId="6205B0D5" w:rsidR="00881526" w:rsidRDefault="00766745" w:rsidP="00FA7362">
      <w:pPr>
        <w:spacing w:after="0" w:line="360" w:lineRule="auto"/>
        <w:jc w:val="both"/>
        <w:rPr>
          <w:rFonts w:ascii="Times New Roman" w:hAnsi="Times New Roman" w:cs="Times New Roman"/>
          <w:sz w:val="24"/>
          <w:szCs w:val="24"/>
        </w:rPr>
      </w:pPr>
      <w:r w:rsidRPr="00583EB2">
        <w:rPr>
          <w:rFonts w:ascii="Times New Roman" w:eastAsia="Times New Roman" w:hAnsi="Times New Roman" w:cs="Times New Roman"/>
          <w:sz w:val="24"/>
          <w:szCs w:val="24"/>
          <w:lang w:eastAsia="en-GB"/>
        </w:rPr>
        <w:t>Other</w:t>
      </w:r>
      <w:r w:rsidR="005757A4" w:rsidRPr="00583EB2">
        <w:rPr>
          <w:rFonts w:ascii="Times New Roman" w:eastAsia="Times New Roman" w:hAnsi="Times New Roman" w:cs="Times New Roman"/>
          <w:sz w:val="24"/>
          <w:szCs w:val="24"/>
          <w:lang w:eastAsia="en-GB"/>
        </w:rPr>
        <w:t xml:space="preserve"> instances </w:t>
      </w:r>
      <w:r w:rsidR="001E791E" w:rsidRPr="00583EB2">
        <w:rPr>
          <w:rFonts w:ascii="Times New Roman" w:eastAsia="Times New Roman" w:hAnsi="Times New Roman" w:cs="Times New Roman"/>
          <w:sz w:val="24"/>
          <w:szCs w:val="24"/>
          <w:lang w:eastAsia="en-GB"/>
        </w:rPr>
        <w:t>of problematic mentor allocation</w:t>
      </w:r>
      <w:r w:rsidR="005757A4" w:rsidRPr="00583EB2">
        <w:rPr>
          <w:rFonts w:ascii="Times New Roman" w:eastAsia="Times New Roman" w:hAnsi="Times New Roman" w:cs="Times New Roman"/>
          <w:sz w:val="24"/>
          <w:szCs w:val="24"/>
          <w:lang w:eastAsia="en-GB"/>
        </w:rPr>
        <w:t xml:space="preserve"> highlighted by </w:t>
      </w:r>
      <w:r w:rsidR="00685D1D">
        <w:rPr>
          <w:rFonts w:ascii="Times New Roman" w:eastAsia="Times New Roman" w:hAnsi="Times New Roman" w:cs="Times New Roman"/>
          <w:sz w:val="24"/>
          <w:szCs w:val="24"/>
          <w:lang w:eastAsia="en-GB"/>
        </w:rPr>
        <w:t xml:space="preserve">the </w:t>
      </w:r>
      <w:r w:rsidR="005757A4" w:rsidRPr="00583EB2">
        <w:rPr>
          <w:rFonts w:ascii="Times New Roman" w:eastAsia="Times New Roman" w:hAnsi="Times New Roman" w:cs="Times New Roman"/>
          <w:sz w:val="24"/>
          <w:szCs w:val="24"/>
          <w:lang w:eastAsia="en-GB"/>
        </w:rPr>
        <w:t>student t</w:t>
      </w:r>
      <w:r w:rsidR="00757D7D" w:rsidRPr="00583EB2">
        <w:rPr>
          <w:rFonts w:ascii="Times New Roman" w:eastAsia="Times New Roman" w:hAnsi="Times New Roman" w:cs="Times New Roman"/>
          <w:sz w:val="24"/>
          <w:szCs w:val="24"/>
          <w:lang w:eastAsia="en-GB"/>
        </w:rPr>
        <w:t xml:space="preserve">eachers </w:t>
      </w:r>
      <w:r w:rsidR="005757A4" w:rsidRPr="00583EB2">
        <w:rPr>
          <w:rFonts w:ascii="Times New Roman" w:eastAsia="Times New Roman" w:hAnsi="Times New Roman" w:cs="Times New Roman"/>
          <w:sz w:val="24"/>
          <w:szCs w:val="24"/>
          <w:lang w:eastAsia="en-GB"/>
        </w:rPr>
        <w:t xml:space="preserve">included </w:t>
      </w:r>
      <w:r w:rsidR="00757D7D" w:rsidRPr="00583EB2">
        <w:rPr>
          <w:rFonts w:ascii="Times New Roman" w:eastAsia="Times New Roman" w:hAnsi="Times New Roman" w:cs="Times New Roman"/>
          <w:i/>
          <w:sz w:val="24"/>
          <w:szCs w:val="24"/>
          <w:lang w:eastAsia="en-GB"/>
        </w:rPr>
        <w:t xml:space="preserve">being assigned </w:t>
      </w:r>
      <w:r w:rsidR="00757D7D" w:rsidRPr="00583EB2">
        <w:rPr>
          <w:rFonts w:ascii="Times New Roman" w:eastAsia="Times New Roman" w:hAnsi="Times New Roman" w:cs="Times New Roman"/>
          <w:sz w:val="24"/>
          <w:szCs w:val="24"/>
          <w:lang w:eastAsia="en-GB"/>
        </w:rPr>
        <w:t xml:space="preserve">(by design or default) </w:t>
      </w:r>
      <w:r w:rsidR="00757D7D" w:rsidRPr="00583EB2">
        <w:rPr>
          <w:rFonts w:ascii="Times New Roman" w:eastAsia="Times New Roman" w:hAnsi="Times New Roman" w:cs="Times New Roman"/>
          <w:i/>
          <w:sz w:val="24"/>
          <w:szCs w:val="24"/>
          <w:lang w:eastAsia="en-GB"/>
        </w:rPr>
        <w:t>a mentor who was enrolled</w:t>
      </w:r>
      <w:r w:rsidR="00B31406" w:rsidRPr="00583EB2">
        <w:rPr>
          <w:rFonts w:ascii="Times New Roman" w:eastAsia="Times New Roman" w:hAnsi="Times New Roman" w:cs="Times New Roman"/>
          <w:i/>
          <w:sz w:val="24"/>
          <w:szCs w:val="24"/>
          <w:lang w:eastAsia="en-GB"/>
        </w:rPr>
        <w:t xml:space="preserve"> for part-time studies and who c</w:t>
      </w:r>
      <w:r w:rsidR="00757D7D" w:rsidRPr="00583EB2">
        <w:rPr>
          <w:rFonts w:ascii="Times New Roman" w:eastAsia="Times New Roman" w:hAnsi="Times New Roman" w:cs="Times New Roman"/>
          <w:i/>
          <w:sz w:val="24"/>
          <w:szCs w:val="24"/>
          <w:lang w:eastAsia="en-GB"/>
        </w:rPr>
        <w:t xml:space="preserve">ould </w:t>
      </w:r>
      <w:r w:rsidR="00B31406" w:rsidRPr="00583EB2">
        <w:rPr>
          <w:rFonts w:ascii="Times New Roman" w:eastAsia="Times New Roman" w:hAnsi="Times New Roman" w:cs="Times New Roman"/>
          <w:i/>
          <w:sz w:val="24"/>
          <w:szCs w:val="24"/>
          <w:lang w:eastAsia="en-GB"/>
        </w:rPr>
        <w:t xml:space="preserve">take advantage of the </w:t>
      </w:r>
      <w:r w:rsidR="00757D7D" w:rsidRPr="00583EB2">
        <w:rPr>
          <w:rFonts w:ascii="Times New Roman" w:eastAsia="Times New Roman" w:hAnsi="Times New Roman" w:cs="Times New Roman"/>
          <w:i/>
          <w:sz w:val="24"/>
          <w:szCs w:val="24"/>
          <w:lang w:eastAsia="en-GB"/>
        </w:rPr>
        <w:t>presence o</w:t>
      </w:r>
      <w:r w:rsidR="00B31406" w:rsidRPr="00583EB2">
        <w:rPr>
          <w:rFonts w:ascii="Times New Roman" w:eastAsia="Times New Roman" w:hAnsi="Times New Roman" w:cs="Times New Roman"/>
          <w:i/>
          <w:sz w:val="24"/>
          <w:szCs w:val="24"/>
          <w:lang w:eastAsia="en-GB"/>
        </w:rPr>
        <w:t xml:space="preserve">f </w:t>
      </w:r>
      <w:r w:rsidR="00C62C1E" w:rsidRPr="00583EB2">
        <w:rPr>
          <w:rFonts w:ascii="Times New Roman" w:eastAsia="Times New Roman" w:hAnsi="Times New Roman" w:cs="Times New Roman"/>
          <w:i/>
          <w:sz w:val="24"/>
          <w:szCs w:val="24"/>
          <w:lang w:eastAsia="en-GB"/>
        </w:rPr>
        <w:t>a trainee</w:t>
      </w:r>
      <w:r w:rsidR="00B31406" w:rsidRPr="00583EB2">
        <w:rPr>
          <w:rFonts w:ascii="Times New Roman" w:eastAsia="Times New Roman" w:hAnsi="Times New Roman" w:cs="Times New Roman"/>
          <w:i/>
          <w:sz w:val="24"/>
          <w:szCs w:val="24"/>
          <w:lang w:eastAsia="en-GB"/>
        </w:rPr>
        <w:t xml:space="preserve"> </w:t>
      </w:r>
      <w:r w:rsidR="00757D7D" w:rsidRPr="00583EB2">
        <w:rPr>
          <w:rFonts w:ascii="Times New Roman" w:eastAsia="Times New Roman" w:hAnsi="Times New Roman" w:cs="Times New Roman"/>
          <w:i/>
          <w:sz w:val="24"/>
          <w:szCs w:val="24"/>
          <w:lang w:eastAsia="en-GB"/>
        </w:rPr>
        <w:t>to concentrate on their studies</w:t>
      </w:r>
      <w:r w:rsidR="008A420D" w:rsidRPr="00583EB2">
        <w:rPr>
          <w:rFonts w:ascii="Times New Roman" w:eastAsia="Times New Roman" w:hAnsi="Times New Roman" w:cs="Times New Roman"/>
          <w:i/>
          <w:sz w:val="24"/>
          <w:szCs w:val="24"/>
          <w:lang w:eastAsia="en-GB"/>
        </w:rPr>
        <w:t xml:space="preserve"> and overload</w:t>
      </w:r>
      <w:r w:rsidR="00C62C1E" w:rsidRPr="00583EB2">
        <w:rPr>
          <w:rFonts w:ascii="Times New Roman" w:eastAsia="Times New Roman" w:hAnsi="Times New Roman" w:cs="Times New Roman"/>
          <w:i/>
          <w:sz w:val="24"/>
          <w:szCs w:val="24"/>
          <w:lang w:eastAsia="en-GB"/>
        </w:rPr>
        <w:t xml:space="preserve"> the</w:t>
      </w:r>
      <w:r w:rsidR="008A420D" w:rsidRPr="00583EB2">
        <w:rPr>
          <w:rFonts w:ascii="Times New Roman" w:eastAsia="Times New Roman" w:hAnsi="Times New Roman" w:cs="Times New Roman"/>
          <w:i/>
          <w:sz w:val="24"/>
          <w:szCs w:val="24"/>
          <w:lang w:eastAsia="en-GB"/>
        </w:rPr>
        <w:t xml:space="preserve"> </w:t>
      </w:r>
      <w:r w:rsidR="00C62C1E" w:rsidRPr="00583EB2">
        <w:rPr>
          <w:rFonts w:ascii="Times New Roman" w:eastAsia="Times New Roman" w:hAnsi="Times New Roman" w:cs="Times New Roman"/>
          <w:i/>
          <w:sz w:val="24"/>
          <w:szCs w:val="24"/>
          <w:lang w:eastAsia="en-GB"/>
        </w:rPr>
        <w:t>trainee</w:t>
      </w:r>
      <w:r w:rsidR="008A420D" w:rsidRPr="00583EB2">
        <w:rPr>
          <w:rFonts w:ascii="Times New Roman" w:eastAsia="Times New Roman" w:hAnsi="Times New Roman" w:cs="Times New Roman"/>
          <w:i/>
          <w:sz w:val="24"/>
          <w:szCs w:val="24"/>
          <w:lang w:eastAsia="en-GB"/>
        </w:rPr>
        <w:t xml:space="preserve"> with responsibilities</w:t>
      </w:r>
      <w:r w:rsidR="005757A4" w:rsidRPr="00583EB2">
        <w:rPr>
          <w:rFonts w:ascii="Times New Roman" w:eastAsia="Times New Roman" w:hAnsi="Times New Roman" w:cs="Times New Roman"/>
          <w:i/>
          <w:sz w:val="24"/>
          <w:szCs w:val="24"/>
          <w:lang w:eastAsia="en-GB"/>
        </w:rPr>
        <w:t xml:space="preserve">; </w:t>
      </w:r>
      <w:r w:rsidR="005757A4" w:rsidRPr="00583EB2">
        <w:rPr>
          <w:rFonts w:ascii="Times New Roman" w:eastAsia="Times New Roman" w:hAnsi="Times New Roman" w:cs="Times New Roman"/>
          <w:sz w:val="24"/>
          <w:szCs w:val="24"/>
          <w:lang w:eastAsia="en-GB"/>
        </w:rPr>
        <w:t>or being</w:t>
      </w:r>
      <w:r w:rsidR="007D2AD6" w:rsidRPr="00583EB2">
        <w:rPr>
          <w:rFonts w:ascii="Times New Roman" w:eastAsia="Times New Roman" w:hAnsi="Times New Roman" w:cs="Times New Roman"/>
          <w:sz w:val="24"/>
          <w:szCs w:val="24"/>
          <w:lang w:eastAsia="en-GB"/>
        </w:rPr>
        <w:t xml:space="preserve"> attached to</w:t>
      </w:r>
      <w:r w:rsidR="00757D7D" w:rsidRPr="00583EB2">
        <w:rPr>
          <w:rFonts w:ascii="Times New Roman" w:eastAsia="Times New Roman" w:hAnsi="Times New Roman" w:cs="Times New Roman"/>
          <w:i/>
          <w:sz w:val="24"/>
          <w:szCs w:val="24"/>
          <w:lang w:eastAsia="en-GB"/>
        </w:rPr>
        <w:t xml:space="preserve"> a mentor wh</w:t>
      </w:r>
      <w:r w:rsidR="008A420D" w:rsidRPr="00583EB2">
        <w:rPr>
          <w:rFonts w:ascii="Times New Roman" w:eastAsia="Times New Roman" w:hAnsi="Times New Roman" w:cs="Times New Roman"/>
          <w:i/>
          <w:sz w:val="24"/>
          <w:szCs w:val="24"/>
          <w:lang w:eastAsia="en-GB"/>
        </w:rPr>
        <w:t xml:space="preserve">o was on leave </w:t>
      </w:r>
      <w:r w:rsidRPr="00583EB2">
        <w:rPr>
          <w:rFonts w:ascii="Times New Roman" w:eastAsia="Times New Roman" w:hAnsi="Times New Roman" w:cs="Times New Roman"/>
          <w:i/>
          <w:sz w:val="24"/>
          <w:szCs w:val="24"/>
          <w:lang w:eastAsia="en-GB"/>
        </w:rPr>
        <w:t xml:space="preserve">implying </w:t>
      </w:r>
      <w:r w:rsidR="008A420D" w:rsidRPr="00583EB2">
        <w:rPr>
          <w:rFonts w:ascii="Times New Roman" w:eastAsia="Times New Roman" w:hAnsi="Times New Roman" w:cs="Times New Roman"/>
          <w:i/>
          <w:sz w:val="24"/>
          <w:szCs w:val="24"/>
          <w:lang w:eastAsia="en-GB"/>
        </w:rPr>
        <w:t xml:space="preserve">that the </w:t>
      </w:r>
      <w:r w:rsidRPr="00583EB2">
        <w:rPr>
          <w:rFonts w:ascii="Times New Roman" w:eastAsia="Times New Roman" w:hAnsi="Times New Roman" w:cs="Times New Roman"/>
          <w:i/>
          <w:sz w:val="24"/>
          <w:szCs w:val="24"/>
          <w:lang w:eastAsia="en-GB"/>
        </w:rPr>
        <w:t xml:space="preserve">trainee </w:t>
      </w:r>
      <w:r w:rsidR="008A420D" w:rsidRPr="00583EB2">
        <w:rPr>
          <w:rFonts w:ascii="Times New Roman" w:eastAsia="Times New Roman" w:hAnsi="Times New Roman" w:cs="Times New Roman"/>
          <w:i/>
          <w:sz w:val="24"/>
          <w:szCs w:val="24"/>
          <w:lang w:eastAsia="en-GB"/>
        </w:rPr>
        <w:t>would</w:t>
      </w:r>
      <w:r w:rsidR="001E791E" w:rsidRPr="00583EB2">
        <w:rPr>
          <w:rFonts w:ascii="Times New Roman" w:eastAsia="Times New Roman" w:hAnsi="Times New Roman" w:cs="Times New Roman"/>
          <w:i/>
          <w:sz w:val="24"/>
          <w:szCs w:val="24"/>
          <w:lang w:eastAsia="en-GB"/>
        </w:rPr>
        <w:t xml:space="preserve"> again</w:t>
      </w:r>
      <w:r w:rsidR="00757D7D" w:rsidRPr="00583EB2">
        <w:rPr>
          <w:rFonts w:ascii="Times New Roman" w:eastAsia="Times New Roman" w:hAnsi="Times New Roman" w:cs="Times New Roman"/>
          <w:i/>
          <w:sz w:val="24"/>
          <w:szCs w:val="24"/>
          <w:lang w:eastAsia="en-GB"/>
        </w:rPr>
        <w:t xml:space="preserve"> take full </w:t>
      </w:r>
      <w:r w:rsidRPr="00583EB2">
        <w:rPr>
          <w:rFonts w:ascii="Times New Roman" w:eastAsia="Times New Roman" w:hAnsi="Times New Roman" w:cs="Times New Roman"/>
          <w:i/>
          <w:sz w:val="24"/>
          <w:szCs w:val="24"/>
          <w:lang w:eastAsia="en-GB"/>
        </w:rPr>
        <w:t>responsibility of a</w:t>
      </w:r>
      <w:r w:rsidR="008A420D" w:rsidRPr="00583EB2">
        <w:rPr>
          <w:rFonts w:ascii="Times New Roman" w:eastAsia="Times New Roman" w:hAnsi="Times New Roman" w:cs="Times New Roman"/>
          <w:i/>
          <w:sz w:val="24"/>
          <w:szCs w:val="24"/>
          <w:lang w:eastAsia="en-GB"/>
        </w:rPr>
        <w:t xml:space="preserve"> class</w:t>
      </w:r>
      <w:r w:rsidR="00757D7D" w:rsidRPr="00583EB2">
        <w:rPr>
          <w:rFonts w:ascii="Times New Roman" w:eastAsia="Times New Roman" w:hAnsi="Times New Roman" w:cs="Times New Roman"/>
          <w:i/>
          <w:sz w:val="24"/>
          <w:szCs w:val="24"/>
          <w:lang w:eastAsia="en-GB"/>
        </w:rPr>
        <w:t>.</w:t>
      </w:r>
      <w:r w:rsidR="00757D7D" w:rsidRPr="00583EB2">
        <w:rPr>
          <w:rFonts w:ascii="Times New Roman" w:eastAsia="Times New Roman" w:hAnsi="Times New Roman" w:cs="Times New Roman"/>
          <w:sz w:val="24"/>
          <w:szCs w:val="24"/>
          <w:lang w:eastAsia="en-GB"/>
        </w:rPr>
        <w:t xml:space="preserve"> </w:t>
      </w:r>
      <w:r w:rsidR="00326C7A" w:rsidRPr="00583EB2">
        <w:rPr>
          <w:rFonts w:ascii="Times New Roman" w:hAnsi="Times New Roman" w:cs="Times New Roman"/>
          <w:sz w:val="24"/>
          <w:szCs w:val="24"/>
        </w:rPr>
        <w:t>Such arrangements</w:t>
      </w:r>
      <w:r w:rsidR="001E3218">
        <w:rPr>
          <w:rFonts w:ascii="Times New Roman" w:hAnsi="Times New Roman" w:cs="Times New Roman"/>
          <w:sz w:val="24"/>
          <w:szCs w:val="24"/>
        </w:rPr>
        <w:t>,</w:t>
      </w:r>
      <w:r w:rsidR="0033630B" w:rsidRPr="00583EB2">
        <w:rPr>
          <w:rFonts w:ascii="Times New Roman" w:hAnsi="Times New Roman" w:cs="Times New Roman"/>
          <w:sz w:val="24"/>
          <w:szCs w:val="24"/>
        </w:rPr>
        <w:t xml:space="preserve"> as described above</w:t>
      </w:r>
      <w:r w:rsidR="001E3218">
        <w:rPr>
          <w:rFonts w:ascii="Times New Roman" w:hAnsi="Times New Roman" w:cs="Times New Roman"/>
          <w:sz w:val="24"/>
          <w:szCs w:val="24"/>
        </w:rPr>
        <w:t>,</w:t>
      </w:r>
      <w:r w:rsidR="00326C7A" w:rsidRPr="00583EB2">
        <w:rPr>
          <w:rFonts w:ascii="Times New Roman" w:hAnsi="Times New Roman" w:cs="Times New Roman"/>
          <w:sz w:val="24"/>
          <w:szCs w:val="24"/>
        </w:rPr>
        <w:t xml:space="preserve"> would have denied the student teachers access to models of good practice that learning in and from pr</w:t>
      </w:r>
      <w:r w:rsidR="00685D1D">
        <w:rPr>
          <w:rFonts w:ascii="Times New Roman" w:hAnsi="Times New Roman" w:cs="Times New Roman"/>
          <w:sz w:val="24"/>
          <w:szCs w:val="24"/>
        </w:rPr>
        <w:t>actice should facilitate (Burn and Mutton</w:t>
      </w:r>
      <w:r w:rsidR="00326C7A" w:rsidRPr="00583EB2">
        <w:rPr>
          <w:rFonts w:ascii="Times New Roman" w:hAnsi="Times New Roman" w:cs="Times New Roman"/>
          <w:sz w:val="24"/>
          <w:szCs w:val="24"/>
        </w:rPr>
        <w:t xml:space="preserve"> </w:t>
      </w:r>
      <w:r w:rsidR="007C1949" w:rsidRPr="00583EB2">
        <w:rPr>
          <w:rFonts w:ascii="Times New Roman" w:hAnsi="Times New Roman" w:cs="Times New Roman"/>
          <w:sz w:val="24"/>
          <w:szCs w:val="24"/>
        </w:rPr>
        <w:t>2013</w:t>
      </w:r>
      <w:r w:rsidR="00685D1D">
        <w:rPr>
          <w:rFonts w:ascii="Times New Roman" w:hAnsi="Times New Roman" w:cs="Times New Roman"/>
          <w:sz w:val="24"/>
          <w:szCs w:val="24"/>
        </w:rPr>
        <w:t>; Feiman-Nemser</w:t>
      </w:r>
      <w:r w:rsidR="00326C7A" w:rsidRPr="00583EB2">
        <w:rPr>
          <w:rFonts w:ascii="Times New Roman" w:hAnsi="Times New Roman" w:cs="Times New Roman"/>
          <w:sz w:val="24"/>
          <w:szCs w:val="24"/>
        </w:rPr>
        <w:t xml:space="preserve"> 2001)</w:t>
      </w:r>
      <w:r w:rsidR="009003FC" w:rsidRPr="00583EB2">
        <w:rPr>
          <w:rFonts w:ascii="Times New Roman" w:hAnsi="Times New Roman" w:cs="Times New Roman"/>
          <w:sz w:val="24"/>
          <w:szCs w:val="24"/>
        </w:rPr>
        <w:t>.</w:t>
      </w:r>
      <w:r w:rsidR="00326C7A" w:rsidRPr="00583EB2">
        <w:rPr>
          <w:rFonts w:ascii="Times New Roman" w:hAnsi="Times New Roman" w:cs="Times New Roman"/>
          <w:sz w:val="24"/>
          <w:szCs w:val="24"/>
        </w:rPr>
        <w:t xml:space="preserve"> </w:t>
      </w:r>
      <w:r w:rsidR="0033630B" w:rsidRPr="00583EB2">
        <w:rPr>
          <w:rFonts w:ascii="Times New Roman" w:eastAsia="Times New Roman" w:hAnsi="Times New Roman" w:cs="Times New Roman"/>
          <w:sz w:val="24"/>
          <w:szCs w:val="24"/>
          <w:lang w:eastAsia="en-GB"/>
        </w:rPr>
        <w:t>One</w:t>
      </w:r>
      <w:r w:rsidR="00326C7A" w:rsidRPr="00583EB2">
        <w:rPr>
          <w:rFonts w:ascii="Times New Roman" w:eastAsia="Times New Roman" w:hAnsi="Times New Roman" w:cs="Times New Roman"/>
          <w:sz w:val="24"/>
          <w:szCs w:val="24"/>
          <w:lang w:eastAsia="en-GB"/>
        </w:rPr>
        <w:t xml:space="preserve"> mentor</w:t>
      </w:r>
      <w:r w:rsidR="00685D1D">
        <w:rPr>
          <w:rFonts w:ascii="Times New Roman" w:eastAsia="Times New Roman" w:hAnsi="Times New Roman" w:cs="Times New Roman"/>
          <w:sz w:val="24"/>
          <w:szCs w:val="24"/>
          <w:lang w:eastAsia="en-GB"/>
        </w:rPr>
        <w:t>,</w:t>
      </w:r>
      <w:r w:rsidR="00326C7A" w:rsidRPr="00583EB2">
        <w:rPr>
          <w:rFonts w:ascii="Times New Roman" w:eastAsia="Times New Roman" w:hAnsi="Times New Roman" w:cs="Times New Roman"/>
          <w:sz w:val="24"/>
          <w:szCs w:val="24"/>
          <w:lang w:eastAsia="en-GB"/>
        </w:rPr>
        <w:t xml:space="preserve"> though</w:t>
      </w:r>
      <w:r w:rsidR="00685D1D">
        <w:rPr>
          <w:rFonts w:ascii="Times New Roman" w:eastAsia="Times New Roman" w:hAnsi="Times New Roman" w:cs="Times New Roman"/>
          <w:sz w:val="24"/>
          <w:szCs w:val="24"/>
          <w:lang w:eastAsia="en-GB"/>
        </w:rPr>
        <w:t>,</w:t>
      </w:r>
      <w:r w:rsidR="00326C7A" w:rsidRPr="00583EB2">
        <w:rPr>
          <w:rFonts w:ascii="Times New Roman" w:eastAsia="Times New Roman" w:hAnsi="Times New Roman" w:cs="Times New Roman"/>
          <w:sz w:val="24"/>
          <w:szCs w:val="24"/>
          <w:lang w:eastAsia="en-GB"/>
        </w:rPr>
        <w:t xml:space="preserve"> argued that it was not always possible to adhere to TEI specifications on mentoring and</w:t>
      </w:r>
      <w:r w:rsidR="001E791E" w:rsidRPr="00583EB2">
        <w:rPr>
          <w:rFonts w:ascii="Times New Roman" w:eastAsia="Times New Roman" w:hAnsi="Times New Roman" w:cs="Times New Roman"/>
          <w:sz w:val="24"/>
          <w:szCs w:val="24"/>
          <w:lang w:eastAsia="en-GB"/>
        </w:rPr>
        <w:t xml:space="preserve"> that</w:t>
      </w:r>
      <w:r w:rsidR="001E3218">
        <w:rPr>
          <w:rFonts w:ascii="Times New Roman" w:eastAsia="Times New Roman" w:hAnsi="Times New Roman" w:cs="Times New Roman"/>
          <w:sz w:val="24"/>
          <w:szCs w:val="24"/>
          <w:lang w:eastAsia="en-GB"/>
        </w:rPr>
        <w:t>,</w:t>
      </w:r>
      <w:r w:rsidR="001E791E" w:rsidRPr="00583EB2">
        <w:rPr>
          <w:rFonts w:ascii="Times New Roman" w:eastAsia="Times New Roman" w:hAnsi="Times New Roman" w:cs="Times New Roman"/>
          <w:sz w:val="24"/>
          <w:szCs w:val="24"/>
          <w:lang w:eastAsia="en-GB"/>
        </w:rPr>
        <w:t xml:space="preserve"> at times</w:t>
      </w:r>
      <w:r w:rsidR="001E3218">
        <w:rPr>
          <w:rFonts w:ascii="Times New Roman" w:eastAsia="Times New Roman" w:hAnsi="Times New Roman" w:cs="Times New Roman"/>
          <w:sz w:val="24"/>
          <w:szCs w:val="24"/>
          <w:lang w:eastAsia="en-GB"/>
        </w:rPr>
        <w:t>,</w:t>
      </w:r>
      <w:r w:rsidR="00326C7A" w:rsidRPr="00583EB2">
        <w:rPr>
          <w:rFonts w:ascii="Times New Roman" w:eastAsia="Times New Roman" w:hAnsi="Times New Roman" w:cs="Times New Roman"/>
          <w:sz w:val="24"/>
          <w:szCs w:val="24"/>
          <w:lang w:eastAsia="en-GB"/>
        </w:rPr>
        <w:t xml:space="preserve"> schools would be compelled to advise colleges that </w:t>
      </w:r>
      <w:r w:rsidR="00326C7A" w:rsidRPr="00583EB2">
        <w:rPr>
          <w:rFonts w:ascii="Times New Roman" w:hAnsi="Times New Roman" w:cs="Times New Roman"/>
          <w:i/>
          <w:sz w:val="24"/>
          <w:szCs w:val="24"/>
        </w:rPr>
        <w:t>what you require may derai</w:t>
      </w:r>
      <w:r w:rsidR="00D00416" w:rsidRPr="00583EB2">
        <w:rPr>
          <w:rFonts w:ascii="Times New Roman" w:hAnsi="Times New Roman" w:cs="Times New Roman"/>
          <w:i/>
          <w:sz w:val="24"/>
          <w:szCs w:val="24"/>
        </w:rPr>
        <w:t>l our programmes in</w:t>
      </w:r>
      <w:r w:rsidR="00A308F4" w:rsidRPr="00583EB2">
        <w:rPr>
          <w:rFonts w:ascii="Times New Roman" w:hAnsi="Times New Roman" w:cs="Times New Roman"/>
          <w:i/>
          <w:sz w:val="24"/>
          <w:szCs w:val="24"/>
        </w:rPr>
        <w:t xml:space="preserve"> the school</w:t>
      </w:r>
      <w:r w:rsidR="00BA0EFC" w:rsidRPr="00583EB2">
        <w:rPr>
          <w:rFonts w:ascii="Times New Roman" w:hAnsi="Times New Roman" w:cs="Times New Roman"/>
          <w:i/>
          <w:sz w:val="24"/>
          <w:szCs w:val="24"/>
        </w:rPr>
        <w:t>.</w:t>
      </w:r>
      <w:r w:rsidR="00BA0EFC" w:rsidRPr="00583EB2">
        <w:rPr>
          <w:rFonts w:ascii="Times New Roman" w:hAnsi="Times New Roman" w:cs="Times New Roman"/>
          <w:sz w:val="24"/>
          <w:szCs w:val="24"/>
        </w:rPr>
        <w:t xml:space="preserve"> This implies that schools had other mandates that needed attention</w:t>
      </w:r>
      <w:r w:rsidR="00E1112C" w:rsidRPr="00583EB2">
        <w:rPr>
          <w:rFonts w:ascii="Times New Roman" w:hAnsi="Times New Roman" w:cs="Times New Roman"/>
          <w:i/>
          <w:sz w:val="24"/>
          <w:szCs w:val="24"/>
        </w:rPr>
        <w:t xml:space="preserve"> </w:t>
      </w:r>
      <w:r w:rsidR="00E1112C" w:rsidRPr="00583EB2">
        <w:rPr>
          <w:rFonts w:ascii="Times New Roman" w:hAnsi="Times New Roman" w:cs="Times New Roman"/>
          <w:sz w:val="24"/>
          <w:szCs w:val="24"/>
        </w:rPr>
        <w:t>and</w:t>
      </w:r>
      <w:r w:rsidR="008A571A" w:rsidRPr="00583EB2">
        <w:rPr>
          <w:rFonts w:ascii="Times New Roman" w:hAnsi="Times New Roman" w:cs="Times New Roman"/>
          <w:sz w:val="24"/>
          <w:szCs w:val="24"/>
        </w:rPr>
        <w:t xml:space="preserve"> </w:t>
      </w:r>
      <w:r w:rsidR="00E84684" w:rsidRPr="00583EB2">
        <w:rPr>
          <w:rFonts w:ascii="Times New Roman" w:hAnsi="Times New Roman" w:cs="Times New Roman"/>
          <w:sz w:val="24"/>
          <w:szCs w:val="24"/>
        </w:rPr>
        <w:t>indicate</w:t>
      </w:r>
      <w:r w:rsidR="001E3218">
        <w:rPr>
          <w:rFonts w:ascii="Times New Roman" w:hAnsi="Times New Roman" w:cs="Times New Roman"/>
          <w:sz w:val="24"/>
          <w:szCs w:val="24"/>
        </w:rPr>
        <w:t>s</w:t>
      </w:r>
      <w:r w:rsidR="00A30F66" w:rsidRPr="00583EB2">
        <w:rPr>
          <w:rFonts w:ascii="Times New Roman" w:hAnsi="Times New Roman" w:cs="Times New Roman"/>
          <w:sz w:val="24"/>
          <w:szCs w:val="24"/>
        </w:rPr>
        <w:t xml:space="preserve"> a</w:t>
      </w:r>
      <w:r w:rsidR="001E791E" w:rsidRPr="00583EB2">
        <w:rPr>
          <w:rFonts w:ascii="Times New Roman" w:hAnsi="Times New Roman" w:cs="Times New Roman"/>
          <w:sz w:val="24"/>
          <w:szCs w:val="24"/>
        </w:rPr>
        <w:t xml:space="preserve"> dilemma</w:t>
      </w:r>
      <w:r w:rsidR="00E84684" w:rsidRPr="00583EB2">
        <w:rPr>
          <w:rFonts w:ascii="Times New Roman" w:hAnsi="Times New Roman" w:cs="Times New Roman"/>
          <w:sz w:val="24"/>
          <w:szCs w:val="24"/>
        </w:rPr>
        <w:t xml:space="preserve"> </w:t>
      </w:r>
      <w:r w:rsidR="001E3218">
        <w:rPr>
          <w:rFonts w:ascii="Times New Roman" w:hAnsi="Times New Roman" w:cs="Times New Roman"/>
          <w:sz w:val="24"/>
          <w:szCs w:val="24"/>
        </w:rPr>
        <w:t>as to</w:t>
      </w:r>
      <w:r w:rsidR="001E3218" w:rsidRPr="00583EB2">
        <w:rPr>
          <w:rFonts w:ascii="Times New Roman" w:hAnsi="Times New Roman" w:cs="Times New Roman"/>
          <w:sz w:val="24"/>
          <w:szCs w:val="24"/>
        </w:rPr>
        <w:t xml:space="preserve"> </w:t>
      </w:r>
      <w:r w:rsidR="0033630B" w:rsidRPr="00583EB2">
        <w:rPr>
          <w:rFonts w:ascii="Times New Roman" w:hAnsi="Times New Roman" w:cs="Times New Roman"/>
          <w:sz w:val="24"/>
          <w:szCs w:val="24"/>
        </w:rPr>
        <w:t xml:space="preserve">how to accommodate </w:t>
      </w:r>
      <w:r w:rsidR="001E3218">
        <w:rPr>
          <w:rFonts w:ascii="Times New Roman" w:hAnsi="Times New Roman" w:cs="Times New Roman"/>
          <w:sz w:val="24"/>
          <w:szCs w:val="24"/>
        </w:rPr>
        <w:t xml:space="preserve">the </w:t>
      </w:r>
      <w:r w:rsidR="0033630B" w:rsidRPr="00583EB2">
        <w:rPr>
          <w:rFonts w:ascii="Times New Roman" w:hAnsi="Times New Roman" w:cs="Times New Roman"/>
          <w:sz w:val="24"/>
          <w:szCs w:val="24"/>
        </w:rPr>
        <w:t>priorities of various players in a partnership (</w:t>
      </w:r>
      <w:r w:rsidR="00EC0B3A">
        <w:rPr>
          <w:rFonts w:ascii="Times New Roman" w:hAnsi="Times New Roman" w:cs="Times New Roman"/>
          <w:sz w:val="24"/>
          <w:szCs w:val="24"/>
        </w:rPr>
        <w:t>Greany and Brown</w:t>
      </w:r>
      <w:r w:rsidR="00D00416" w:rsidRPr="00583EB2">
        <w:rPr>
          <w:rFonts w:ascii="Times New Roman" w:hAnsi="Times New Roman" w:cs="Times New Roman"/>
          <w:sz w:val="24"/>
          <w:szCs w:val="24"/>
        </w:rPr>
        <w:t xml:space="preserve"> 2015)</w:t>
      </w:r>
      <w:r w:rsidR="00E1112C" w:rsidRPr="00583EB2">
        <w:rPr>
          <w:rFonts w:ascii="Times New Roman" w:hAnsi="Times New Roman" w:cs="Times New Roman"/>
          <w:sz w:val="24"/>
          <w:szCs w:val="24"/>
        </w:rPr>
        <w:t xml:space="preserve">. It also </w:t>
      </w:r>
      <w:r w:rsidR="00A30F66" w:rsidRPr="00583EB2">
        <w:rPr>
          <w:rFonts w:ascii="Times New Roman" w:hAnsi="Times New Roman" w:cs="Times New Roman"/>
          <w:sz w:val="24"/>
          <w:szCs w:val="24"/>
        </w:rPr>
        <w:t>raise</w:t>
      </w:r>
      <w:r w:rsidR="00E1112C" w:rsidRPr="00583EB2">
        <w:rPr>
          <w:rFonts w:ascii="Times New Roman" w:hAnsi="Times New Roman" w:cs="Times New Roman"/>
          <w:sz w:val="24"/>
          <w:szCs w:val="24"/>
        </w:rPr>
        <w:t>s</w:t>
      </w:r>
      <w:r w:rsidR="00A10BDC" w:rsidRPr="00583EB2">
        <w:rPr>
          <w:rFonts w:ascii="Times New Roman" w:hAnsi="Times New Roman" w:cs="Times New Roman"/>
          <w:sz w:val="24"/>
          <w:szCs w:val="24"/>
        </w:rPr>
        <w:t xml:space="preserve"> questions</w:t>
      </w:r>
      <w:r w:rsidR="00450676" w:rsidRPr="00583EB2">
        <w:rPr>
          <w:rFonts w:ascii="Times New Roman" w:hAnsi="Times New Roman" w:cs="Times New Roman"/>
          <w:sz w:val="24"/>
          <w:szCs w:val="24"/>
        </w:rPr>
        <w:t xml:space="preserve"> </w:t>
      </w:r>
      <w:r w:rsidR="006B5205" w:rsidRPr="00583EB2">
        <w:rPr>
          <w:rFonts w:ascii="Times New Roman" w:hAnsi="Times New Roman" w:cs="Times New Roman"/>
          <w:sz w:val="24"/>
          <w:szCs w:val="24"/>
        </w:rPr>
        <w:t>about</w:t>
      </w:r>
      <w:r w:rsidR="00A308F4" w:rsidRPr="00583EB2">
        <w:rPr>
          <w:rFonts w:ascii="Times New Roman" w:hAnsi="Times New Roman" w:cs="Times New Roman"/>
          <w:sz w:val="24"/>
          <w:szCs w:val="24"/>
        </w:rPr>
        <w:t xml:space="preserve"> schools’ sense of responsibility</w:t>
      </w:r>
      <w:r w:rsidR="00A10BDC" w:rsidRPr="00583EB2">
        <w:rPr>
          <w:rFonts w:ascii="Times New Roman" w:hAnsi="Times New Roman" w:cs="Times New Roman"/>
          <w:sz w:val="24"/>
          <w:szCs w:val="24"/>
        </w:rPr>
        <w:t xml:space="preserve"> </w:t>
      </w:r>
      <w:r w:rsidR="00A308F4" w:rsidRPr="00583EB2">
        <w:rPr>
          <w:rFonts w:ascii="Times New Roman" w:hAnsi="Times New Roman" w:cs="Times New Roman"/>
          <w:sz w:val="24"/>
          <w:szCs w:val="24"/>
        </w:rPr>
        <w:t>for initial teacher education (ITE).</w:t>
      </w:r>
    </w:p>
    <w:p w14:paraId="3891F084" w14:textId="77777777" w:rsidR="00EC0B3A" w:rsidRPr="00583EB2" w:rsidRDefault="00EC0B3A" w:rsidP="00FA7362">
      <w:pPr>
        <w:spacing w:after="0" w:line="360" w:lineRule="auto"/>
        <w:jc w:val="both"/>
        <w:rPr>
          <w:rFonts w:ascii="Times New Roman" w:hAnsi="Times New Roman" w:cs="Times New Roman"/>
          <w:sz w:val="24"/>
          <w:szCs w:val="24"/>
        </w:rPr>
      </w:pPr>
    </w:p>
    <w:p w14:paraId="51C4C4C1" w14:textId="0F5DB7C5" w:rsidR="00F04A05" w:rsidRDefault="00E61EC8"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sz w:val="24"/>
          <w:szCs w:val="24"/>
          <w:lang w:eastAsia="en-GB"/>
        </w:rPr>
        <w:t>Literature identifies m</w:t>
      </w:r>
      <w:r w:rsidR="00BA0EFC" w:rsidRPr="00583EB2">
        <w:rPr>
          <w:rFonts w:ascii="Times New Roman" w:eastAsia="Times New Roman" w:hAnsi="Times New Roman" w:cs="Times New Roman"/>
          <w:sz w:val="24"/>
          <w:szCs w:val="24"/>
          <w:lang w:eastAsia="en-GB"/>
        </w:rPr>
        <w:t>entor training a</w:t>
      </w:r>
      <w:r w:rsidR="00B72579" w:rsidRPr="00583EB2">
        <w:rPr>
          <w:rFonts w:ascii="Times New Roman" w:eastAsia="Times New Roman" w:hAnsi="Times New Roman" w:cs="Times New Roman"/>
          <w:sz w:val="24"/>
          <w:szCs w:val="24"/>
          <w:lang w:eastAsia="en-GB"/>
        </w:rPr>
        <w:t xml:space="preserve">s an important factor in TEI-school collaborations </w:t>
      </w:r>
      <w:r w:rsidR="00772639" w:rsidRPr="00583EB2">
        <w:rPr>
          <w:rFonts w:ascii="Times New Roman" w:eastAsia="Times New Roman" w:hAnsi="Times New Roman" w:cs="Times New Roman"/>
          <w:sz w:val="24"/>
          <w:szCs w:val="24"/>
          <w:lang w:eastAsia="en-GB"/>
        </w:rPr>
        <w:t>(Zeichner 2010</w:t>
      </w:r>
      <w:r w:rsidR="00B72579" w:rsidRPr="00583EB2">
        <w:rPr>
          <w:rFonts w:ascii="Times New Roman" w:eastAsia="Times New Roman" w:hAnsi="Times New Roman" w:cs="Times New Roman"/>
          <w:sz w:val="24"/>
          <w:szCs w:val="24"/>
          <w:lang w:eastAsia="en-GB"/>
        </w:rPr>
        <w:t xml:space="preserve">). </w:t>
      </w:r>
      <w:r w:rsidR="001E3218">
        <w:rPr>
          <w:rFonts w:ascii="Times New Roman" w:eastAsia="Times New Roman" w:hAnsi="Times New Roman" w:cs="Times New Roman"/>
          <w:sz w:val="24"/>
          <w:szCs w:val="24"/>
          <w:lang w:eastAsia="en-GB"/>
        </w:rPr>
        <w:t>However,</w:t>
      </w:r>
      <w:r w:rsidR="001E3218" w:rsidRPr="00583EB2">
        <w:rPr>
          <w:rFonts w:ascii="Times New Roman" w:eastAsia="Times New Roman" w:hAnsi="Times New Roman" w:cs="Times New Roman"/>
          <w:sz w:val="24"/>
          <w:szCs w:val="24"/>
          <w:lang w:eastAsia="en-GB"/>
        </w:rPr>
        <w:t xml:space="preserve"> </w:t>
      </w:r>
      <w:r w:rsidR="00B72579" w:rsidRPr="00583EB2">
        <w:rPr>
          <w:rFonts w:ascii="Times New Roman" w:eastAsia="Times New Roman" w:hAnsi="Times New Roman" w:cs="Times New Roman"/>
          <w:sz w:val="24"/>
          <w:szCs w:val="24"/>
          <w:lang w:eastAsia="en-GB"/>
        </w:rPr>
        <w:t xml:space="preserve">indications are that this </w:t>
      </w:r>
      <w:r w:rsidR="00EC0B3A">
        <w:rPr>
          <w:rFonts w:ascii="Times New Roman" w:eastAsia="Times New Roman" w:hAnsi="Times New Roman" w:cs="Times New Roman"/>
          <w:sz w:val="24"/>
          <w:szCs w:val="24"/>
          <w:lang w:eastAsia="en-GB"/>
        </w:rPr>
        <w:t>aspect</w:t>
      </w:r>
      <w:r w:rsidR="00243EDD" w:rsidRPr="00583EB2">
        <w:rPr>
          <w:rFonts w:ascii="Times New Roman" w:eastAsia="Times New Roman" w:hAnsi="Times New Roman" w:cs="Times New Roman"/>
          <w:sz w:val="24"/>
          <w:szCs w:val="24"/>
          <w:lang w:eastAsia="en-GB"/>
        </w:rPr>
        <w:t xml:space="preserve"> </w:t>
      </w:r>
      <w:r w:rsidR="00BA0EFC" w:rsidRPr="00583EB2">
        <w:rPr>
          <w:rFonts w:ascii="Times New Roman" w:eastAsia="Times New Roman" w:hAnsi="Times New Roman" w:cs="Times New Roman"/>
          <w:sz w:val="24"/>
          <w:szCs w:val="24"/>
          <w:lang w:eastAsia="en-GB"/>
        </w:rPr>
        <w:t>might have been</w:t>
      </w:r>
      <w:r w:rsidR="00B72579" w:rsidRPr="00583EB2">
        <w:rPr>
          <w:rFonts w:ascii="Times New Roman" w:eastAsia="Times New Roman" w:hAnsi="Times New Roman" w:cs="Times New Roman"/>
          <w:sz w:val="24"/>
          <w:szCs w:val="24"/>
          <w:lang w:eastAsia="en-GB"/>
        </w:rPr>
        <w:t xml:space="preserve"> overlooked</w:t>
      </w:r>
      <w:r w:rsidR="00420BC6" w:rsidRPr="00583EB2">
        <w:rPr>
          <w:rFonts w:ascii="Times New Roman" w:eastAsia="Times New Roman" w:hAnsi="Times New Roman" w:cs="Times New Roman"/>
          <w:sz w:val="24"/>
          <w:szCs w:val="24"/>
          <w:lang w:eastAsia="en-GB"/>
        </w:rPr>
        <w:t xml:space="preserve"> as explained</w:t>
      </w:r>
      <w:r w:rsidR="008A571A" w:rsidRPr="00583EB2">
        <w:rPr>
          <w:rFonts w:ascii="Times New Roman" w:eastAsia="Times New Roman" w:hAnsi="Times New Roman" w:cs="Times New Roman"/>
          <w:sz w:val="24"/>
          <w:szCs w:val="24"/>
          <w:lang w:eastAsia="en-GB"/>
        </w:rPr>
        <w:t xml:space="preserve"> by one mentor</w:t>
      </w:r>
      <w:r w:rsidR="0062432B" w:rsidRPr="00583EB2">
        <w:rPr>
          <w:rFonts w:ascii="Times New Roman" w:eastAsia="Times New Roman" w:hAnsi="Times New Roman" w:cs="Times New Roman"/>
          <w:sz w:val="24"/>
          <w:szCs w:val="24"/>
          <w:lang w:eastAsia="en-GB"/>
        </w:rPr>
        <w:t>:</w:t>
      </w:r>
    </w:p>
    <w:p w14:paraId="04BD00ED" w14:textId="77777777" w:rsidR="00EC0B3A" w:rsidRPr="00583EB2" w:rsidRDefault="00EC0B3A" w:rsidP="00FA7362">
      <w:pPr>
        <w:spacing w:after="0" w:line="360" w:lineRule="auto"/>
        <w:jc w:val="both"/>
        <w:rPr>
          <w:rFonts w:ascii="Times New Roman" w:eastAsia="Times New Roman" w:hAnsi="Times New Roman" w:cs="Times New Roman"/>
          <w:sz w:val="24"/>
          <w:szCs w:val="24"/>
          <w:lang w:eastAsia="en-GB"/>
        </w:rPr>
      </w:pPr>
    </w:p>
    <w:p w14:paraId="61D92B49" w14:textId="77777777" w:rsidR="00EC0B3A" w:rsidRDefault="00F04A05" w:rsidP="00FA7362">
      <w:pPr>
        <w:spacing w:after="0" w:line="360" w:lineRule="auto"/>
        <w:ind w:left="567" w:right="567"/>
        <w:jc w:val="both"/>
        <w:rPr>
          <w:rFonts w:ascii="Times New Roman" w:hAnsi="Times New Roman" w:cs="Times New Roman"/>
          <w:i/>
          <w:sz w:val="24"/>
          <w:szCs w:val="24"/>
        </w:rPr>
      </w:pPr>
      <w:r w:rsidRPr="00583EB2">
        <w:rPr>
          <w:rFonts w:ascii="Times New Roman" w:eastAsia="Times New Roman" w:hAnsi="Times New Roman" w:cs="Times New Roman"/>
          <w:i/>
          <w:sz w:val="24"/>
          <w:szCs w:val="24"/>
          <w:lang w:eastAsia="en-GB"/>
        </w:rPr>
        <w:t>There</w:t>
      </w:r>
      <w:r w:rsidRPr="00583EB2">
        <w:rPr>
          <w:rFonts w:ascii="Times New Roman" w:eastAsia="Times New Roman" w:hAnsi="Times New Roman" w:cs="Times New Roman"/>
          <w:sz w:val="24"/>
          <w:szCs w:val="24"/>
          <w:lang w:eastAsia="en-GB"/>
        </w:rPr>
        <w:t xml:space="preserve"> </w:t>
      </w:r>
      <w:r w:rsidR="00002B6B" w:rsidRPr="00583EB2">
        <w:rPr>
          <w:rFonts w:ascii="Times New Roman" w:eastAsia="Times New Roman" w:hAnsi="Times New Roman" w:cs="Times New Roman"/>
          <w:i/>
          <w:sz w:val="24"/>
          <w:szCs w:val="24"/>
          <w:lang w:eastAsia="en-GB"/>
        </w:rPr>
        <w:t>is no</w:t>
      </w:r>
      <w:r w:rsidR="00002B6B" w:rsidRPr="00583EB2">
        <w:rPr>
          <w:rFonts w:ascii="Times New Roman" w:hAnsi="Times New Roman" w:cs="Times New Roman"/>
          <w:i/>
          <w:sz w:val="24"/>
          <w:szCs w:val="24"/>
        </w:rPr>
        <w:t xml:space="preserve"> training as such but some of the teachers who are mentors have been mentored by other teachers and they know how they were mentored and can use that knowledge to assist the student teachers</w:t>
      </w:r>
      <w:r w:rsidR="00EC0B3A">
        <w:rPr>
          <w:rFonts w:ascii="Times New Roman" w:hAnsi="Times New Roman" w:cs="Times New Roman"/>
          <w:i/>
          <w:sz w:val="24"/>
          <w:szCs w:val="24"/>
        </w:rPr>
        <w:t>.</w:t>
      </w:r>
    </w:p>
    <w:p w14:paraId="635E6948" w14:textId="77777777" w:rsidR="00002B6B" w:rsidRPr="00583EB2" w:rsidRDefault="00002B6B" w:rsidP="00FA7362">
      <w:pPr>
        <w:spacing w:after="0" w:line="360" w:lineRule="auto"/>
        <w:ind w:left="567" w:right="567"/>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sz w:val="24"/>
          <w:szCs w:val="24"/>
          <w:lang w:eastAsia="en-GB"/>
        </w:rPr>
        <w:t xml:space="preserve"> </w:t>
      </w:r>
    </w:p>
    <w:p w14:paraId="37F9E039" w14:textId="0C6058D9" w:rsidR="00757D7D" w:rsidRDefault="006C1217"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Such an arrangement would imply leaving things to chance. </w:t>
      </w:r>
      <w:r w:rsidR="00EC0B3A">
        <w:rPr>
          <w:rFonts w:ascii="Times New Roman" w:hAnsi="Times New Roman" w:cs="Times New Roman"/>
          <w:sz w:val="24"/>
          <w:szCs w:val="24"/>
        </w:rPr>
        <w:t>However, l</w:t>
      </w:r>
      <w:r w:rsidR="00757D7D" w:rsidRPr="00583EB2">
        <w:rPr>
          <w:rFonts w:ascii="Times New Roman" w:hAnsi="Times New Roman" w:cs="Times New Roman"/>
          <w:sz w:val="24"/>
          <w:szCs w:val="24"/>
        </w:rPr>
        <w:t>ecturers</w:t>
      </w:r>
      <w:r w:rsidR="00002B6B"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made reference to TEIs communicating the responsibilities of mentors through</w:t>
      </w:r>
      <w:r w:rsidR="00757D7D" w:rsidRPr="00583EB2">
        <w:rPr>
          <w:rFonts w:ascii="Times New Roman" w:hAnsi="Times New Roman" w:cs="Times New Roman"/>
          <w:i/>
          <w:sz w:val="24"/>
          <w:szCs w:val="24"/>
        </w:rPr>
        <w:t xml:space="preserve"> handout</w:t>
      </w:r>
      <w:r w:rsidR="007601DF" w:rsidRPr="00583EB2">
        <w:rPr>
          <w:rFonts w:ascii="Times New Roman" w:hAnsi="Times New Roman" w:cs="Times New Roman"/>
          <w:i/>
          <w:sz w:val="24"/>
          <w:szCs w:val="24"/>
        </w:rPr>
        <w:t>s</w:t>
      </w:r>
      <w:r w:rsidR="00757D7D" w:rsidRPr="00583EB2">
        <w:rPr>
          <w:rFonts w:ascii="Times New Roman" w:hAnsi="Times New Roman" w:cs="Times New Roman"/>
          <w:i/>
          <w:sz w:val="24"/>
          <w:szCs w:val="24"/>
        </w:rPr>
        <w:t xml:space="preserve"> given to students as they go on TP and guidelines by the college</w:t>
      </w:r>
      <w:r w:rsidR="00EC0B3A">
        <w:rPr>
          <w:rFonts w:ascii="Times New Roman" w:hAnsi="Times New Roman" w:cs="Times New Roman"/>
          <w:i/>
          <w:sz w:val="24"/>
          <w:szCs w:val="24"/>
        </w:rPr>
        <w:t>,</w:t>
      </w:r>
      <w:r w:rsidR="00002B6B" w:rsidRPr="00583EB2">
        <w:rPr>
          <w:rFonts w:ascii="Times New Roman" w:hAnsi="Times New Roman" w:cs="Times New Roman"/>
          <w:i/>
          <w:sz w:val="24"/>
          <w:szCs w:val="24"/>
        </w:rPr>
        <w:t xml:space="preserve"> </w:t>
      </w:r>
      <w:r w:rsidR="00002B6B" w:rsidRPr="00583EB2">
        <w:rPr>
          <w:rFonts w:ascii="Times New Roman" w:hAnsi="Times New Roman" w:cs="Times New Roman"/>
          <w:sz w:val="24"/>
          <w:szCs w:val="24"/>
        </w:rPr>
        <w:t xml:space="preserve">and </w:t>
      </w:r>
      <w:r w:rsidR="00757D7D" w:rsidRPr="00583EB2">
        <w:rPr>
          <w:rFonts w:ascii="Times New Roman" w:hAnsi="Times New Roman" w:cs="Times New Roman"/>
          <w:sz w:val="24"/>
          <w:szCs w:val="24"/>
        </w:rPr>
        <w:t xml:space="preserve">claimed that TEIs occasionally conducted </w:t>
      </w:r>
      <w:r w:rsidR="00757D7D" w:rsidRPr="00583EB2">
        <w:rPr>
          <w:rFonts w:ascii="Times New Roman" w:hAnsi="Times New Roman" w:cs="Times New Roman"/>
          <w:sz w:val="24"/>
          <w:szCs w:val="24"/>
        </w:rPr>
        <w:lastRenderedPageBreak/>
        <w:t>workshops and seminars with mentors where TP</w:t>
      </w:r>
      <w:r w:rsidR="00002B6B" w:rsidRPr="00583EB2">
        <w:rPr>
          <w:rFonts w:ascii="Times New Roman" w:hAnsi="Times New Roman" w:cs="Times New Roman"/>
          <w:sz w:val="24"/>
          <w:szCs w:val="24"/>
        </w:rPr>
        <w:t xml:space="preserve"> issues were discussed</w:t>
      </w:r>
      <w:r w:rsidR="008A571A" w:rsidRPr="00583EB2">
        <w:rPr>
          <w:rFonts w:ascii="Times New Roman" w:hAnsi="Times New Roman" w:cs="Times New Roman"/>
          <w:sz w:val="24"/>
          <w:szCs w:val="24"/>
        </w:rPr>
        <w:t xml:space="preserve"> as part of preparation for their role</w:t>
      </w:r>
      <w:r w:rsidR="00002B6B" w:rsidRPr="00583EB2">
        <w:rPr>
          <w:rFonts w:ascii="Times New Roman" w:hAnsi="Times New Roman" w:cs="Times New Roman"/>
          <w:sz w:val="24"/>
          <w:szCs w:val="24"/>
        </w:rPr>
        <w:t xml:space="preserve">. </w:t>
      </w:r>
      <w:r w:rsidR="001E3218">
        <w:rPr>
          <w:rFonts w:ascii="Times New Roman" w:hAnsi="Times New Roman" w:cs="Times New Roman"/>
          <w:sz w:val="24"/>
          <w:szCs w:val="24"/>
        </w:rPr>
        <w:t>One</w:t>
      </w:r>
      <w:r w:rsidR="00420BC6" w:rsidRPr="00583EB2">
        <w:rPr>
          <w:rFonts w:ascii="Times New Roman" w:hAnsi="Times New Roman" w:cs="Times New Roman"/>
          <w:sz w:val="24"/>
          <w:szCs w:val="24"/>
        </w:rPr>
        <w:t xml:space="preserve"> mentor</w:t>
      </w:r>
      <w:r w:rsidR="001E3218">
        <w:rPr>
          <w:rFonts w:ascii="Times New Roman" w:hAnsi="Times New Roman" w:cs="Times New Roman"/>
          <w:sz w:val="24"/>
          <w:szCs w:val="24"/>
        </w:rPr>
        <w:t>, though,</w:t>
      </w:r>
      <w:r w:rsidRPr="00583EB2">
        <w:rPr>
          <w:rFonts w:ascii="Times New Roman" w:hAnsi="Times New Roman" w:cs="Times New Roman"/>
          <w:sz w:val="24"/>
          <w:szCs w:val="24"/>
        </w:rPr>
        <w:t xml:space="preserve"> </w:t>
      </w:r>
      <w:r w:rsidR="00420BC6" w:rsidRPr="00583EB2">
        <w:rPr>
          <w:rFonts w:ascii="Times New Roman" w:hAnsi="Times New Roman" w:cs="Times New Roman"/>
          <w:sz w:val="24"/>
          <w:szCs w:val="24"/>
        </w:rPr>
        <w:t>disputed the holding of workshops</w:t>
      </w:r>
      <w:r w:rsidR="00802174" w:rsidRPr="00583EB2">
        <w:rPr>
          <w:rFonts w:ascii="Times New Roman" w:hAnsi="Times New Roman" w:cs="Times New Roman"/>
          <w:sz w:val="24"/>
          <w:szCs w:val="24"/>
        </w:rPr>
        <w:t xml:space="preserve"> and</w:t>
      </w:r>
      <w:r w:rsidR="00757D7D" w:rsidRPr="00583EB2">
        <w:rPr>
          <w:rFonts w:ascii="Times New Roman" w:hAnsi="Times New Roman" w:cs="Times New Roman"/>
          <w:sz w:val="24"/>
          <w:szCs w:val="24"/>
        </w:rPr>
        <w:t xml:space="preserve"> insisted that</w:t>
      </w:r>
      <w:r w:rsidR="00757D7D" w:rsidRPr="00583EB2">
        <w:rPr>
          <w:rFonts w:ascii="Times New Roman" w:hAnsi="Times New Roman" w:cs="Times New Roman"/>
          <w:i/>
          <w:sz w:val="24"/>
          <w:szCs w:val="24"/>
        </w:rPr>
        <w:t xml:space="preserve"> colleges do not conduct works</w:t>
      </w:r>
      <w:r w:rsidR="00CE7869" w:rsidRPr="00583EB2">
        <w:rPr>
          <w:rFonts w:ascii="Times New Roman" w:hAnsi="Times New Roman" w:cs="Times New Roman"/>
          <w:i/>
          <w:sz w:val="24"/>
          <w:szCs w:val="24"/>
        </w:rPr>
        <w:t>hops and instead schools and clusters some</w:t>
      </w:r>
      <w:r w:rsidR="00757D7D" w:rsidRPr="00583EB2">
        <w:rPr>
          <w:rFonts w:ascii="Times New Roman" w:hAnsi="Times New Roman" w:cs="Times New Roman"/>
          <w:i/>
          <w:sz w:val="24"/>
          <w:szCs w:val="24"/>
        </w:rPr>
        <w:t>times run workshops on mentor-student teacher relationships and how to assess the student teachers.</w:t>
      </w:r>
      <w:r w:rsidR="001A0AD0" w:rsidRPr="00583EB2">
        <w:rPr>
          <w:rFonts w:ascii="Times New Roman" w:hAnsi="Times New Roman" w:cs="Times New Roman"/>
          <w:sz w:val="18"/>
          <w:szCs w:val="18"/>
        </w:rPr>
        <w:t xml:space="preserve"> </w:t>
      </w:r>
      <w:r w:rsidR="00CD1E31" w:rsidRPr="00583EB2">
        <w:rPr>
          <w:rFonts w:ascii="Times New Roman" w:hAnsi="Times New Roman" w:cs="Times New Roman"/>
          <w:sz w:val="24"/>
          <w:szCs w:val="24"/>
        </w:rPr>
        <w:t>The</w:t>
      </w:r>
      <w:r w:rsidR="00326C7A" w:rsidRPr="00583EB2">
        <w:rPr>
          <w:rFonts w:ascii="Times New Roman" w:hAnsi="Times New Roman" w:cs="Times New Roman"/>
          <w:sz w:val="24"/>
          <w:szCs w:val="24"/>
        </w:rPr>
        <w:t xml:space="preserve"> lack of preparation and support of school-based supervisors to equip with requisite knowledge and skills to manage mentoring relationships was a dichotomy</w:t>
      </w:r>
      <w:r w:rsidR="00EC0B3A">
        <w:rPr>
          <w:rFonts w:ascii="Times New Roman" w:hAnsi="Times New Roman" w:cs="Times New Roman"/>
          <w:sz w:val="24"/>
          <w:szCs w:val="24"/>
        </w:rPr>
        <w:t>,</w:t>
      </w:r>
      <w:r w:rsidR="00326C7A" w:rsidRPr="00583EB2">
        <w:rPr>
          <w:rFonts w:ascii="Times New Roman" w:hAnsi="Times New Roman" w:cs="Times New Roman"/>
          <w:sz w:val="24"/>
          <w:szCs w:val="24"/>
        </w:rPr>
        <w:t xml:space="preserve"> for without the</w:t>
      </w:r>
      <w:r w:rsidRPr="00583EB2">
        <w:rPr>
          <w:rFonts w:ascii="Times New Roman" w:hAnsi="Times New Roman" w:cs="Times New Roman"/>
          <w:sz w:val="24"/>
          <w:szCs w:val="24"/>
        </w:rPr>
        <w:t xml:space="preserve"> requisite</w:t>
      </w:r>
      <w:r w:rsidR="00EC0B3A">
        <w:rPr>
          <w:rFonts w:ascii="Times New Roman" w:hAnsi="Times New Roman" w:cs="Times New Roman"/>
          <w:sz w:val="24"/>
          <w:szCs w:val="24"/>
        </w:rPr>
        <w:t xml:space="preserve"> knowledge and skills</w:t>
      </w:r>
      <w:r w:rsidR="00326C7A" w:rsidRPr="00583EB2">
        <w:rPr>
          <w:rFonts w:ascii="Times New Roman" w:hAnsi="Times New Roman" w:cs="Times New Roman"/>
          <w:sz w:val="24"/>
          <w:szCs w:val="24"/>
        </w:rPr>
        <w:t xml:space="preserve"> they would have been unable to implement a more active and educative concept of mentoring.</w:t>
      </w:r>
    </w:p>
    <w:p w14:paraId="081BC839" w14:textId="77777777" w:rsidR="00EC0B3A" w:rsidRPr="00583EB2" w:rsidRDefault="00EC0B3A" w:rsidP="00FA7362">
      <w:pPr>
        <w:spacing w:after="0" w:line="360" w:lineRule="auto"/>
        <w:jc w:val="both"/>
        <w:rPr>
          <w:rFonts w:ascii="Times New Roman" w:hAnsi="Times New Roman" w:cs="Times New Roman"/>
          <w:sz w:val="24"/>
          <w:szCs w:val="24"/>
        </w:rPr>
      </w:pPr>
    </w:p>
    <w:p w14:paraId="2CDCDA32" w14:textId="673D2FEE" w:rsidR="00757D7D" w:rsidRDefault="001E3218" w:rsidP="00FA7362">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 regards</w:t>
      </w:r>
      <w:r w:rsidRPr="00583EB2">
        <w:rPr>
          <w:rFonts w:ascii="Times New Roman" w:eastAsia="Times New Roman" w:hAnsi="Times New Roman" w:cs="Times New Roman"/>
          <w:sz w:val="24"/>
          <w:szCs w:val="24"/>
          <w:lang w:eastAsia="en-GB"/>
        </w:rPr>
        <w:t xml:space="preserve"> </w:t>
      </w:r>
      <w:r w:rsidR="00E86D1B" w:rsidRPr="00583EB2">
        <w:rPr>
          <w:rFonts w:ascii="Times New Roman" w:eastAsia="Times New Roman" w:hAnsi="Times New Roman" w:cs="Times New Roman"/>
          <w:sz w:val="24"/>
          <w:szCs w:val="24"/>
          <w:lang w:eastAsia="en-GB"/>
        </w:rPr>
        <w:t>the actual mentoring, some student teachers</w:t>
      </w:r>
      <w:r w:rsidR="00CE7869" w:rsidRPr="00583EB2">
        <w:rPr>
          <w:rFonts w:ascii="Times New Roman" w:eastAsia="Times New Roman" w:hAnsi="Times New Roman" w:cs="Times New Roman"/>
          <w:sz w:val="24"/>
          <w:szCs w:val="24"/>
          <w:lang w:eastAsia="en-GB"/>
        </w:rPr>
        <w:t xml:space="preserve"> indicated that they</w:t>
      </w:r>
      <w:r w:rsidR="003C066C" w:rsidRPr="00583EB2">
        <w:rPr>
          <w:rFonts w:ascii="Times New Roman" w:eastAsia="Times New Roman" w:hAnsi="Times New Roman" w:cs="Times New Roman"/>
          <w:sz w:val="24"/>
          <w:szCs w:val="24"/>
          <w:lang w:eastAsia="en-GB"/>
        </w:rPr>
        <w:t xml:space="preserve"> benefitted fro</w:t>
      </w:r>
      <w:r w:rsidR="000C3663" w:rsidRPr="00583EB2">
        <w:rPr>
          <w:rFonts w:ascii="Times New Roman" w:eastAsia="Times New Roman" w:hAnsi="Times New Roman" w:cs="Times New Roman"/>
          <w:sz w:val="24"/>
          <w:szCs w:val="24"/>
          <w:lang w:eastAsia="en-GB"/>
        </w:rPr>
        <w:t>m the</w:t>
      </w:r>
      <w:r w:rsidR="00CD1E31" w:rsidRPr="00583EB2">
        <w:rPr>
          <w:rFonts w:ascii="Times New Roman" w:eastAsia="Times New Roman" w:hAnsi="Times New Roman" w:cs="Times New Roman"/>
          <w:sz w:val="24"/>
          <w:szCs w:val="24"/>
          <w:lang w:eastAsia="en-GB"/>
        </w:rPr>
        <w:t xml:space="preserve"> process</w:t>
      </w:r>
      <w:r w:rsidR="00757D7D" w:rsidRPr="00583EB2">
        <w:rPr>
          <w:rFonts w:ascii="Times New Roman" w:eastAsia="Times New Roman" w:hAnsi="Times New Roman" w:cs="Times New Roman"/>
          <w:sz w:val="24"/>
          <w:szCs w:val="24"/>
          <w:lang w:eastAsia="en-GB"/>
        </w:rPr>
        <w:t xml:space="preserve"> </w:t>
      </w:r>
      <w:r w:rsidR="00CE7869" w:rsidRPr="00583EB2">
        <w:rPr>
          <w:rFonts w:ascii="Times New Roman" w:eastAsia="Times New Roman" w:hAnsi="Times New Roman" w:cs="Times New Roman"/>
          <w:sz w:val="24"/>
          <w:szCs w:val="24"/>
          <w:lang w:eastAsia="en-GB"/>
        </w:rPr>
        <w:t>and</w:t>
      </w:r>
      <w:r w:rsidR="00431FFA" w:rsidRPr="00583EB2">
        <w:rPr>
          <w:rFonts w:ascii="Times New Roman" w:eastAsia="Times New Roman" w:hAnsi="Times New Roman" w:cs="Times New Roman"/>
          <w:sz w:val="24"/>
          <w:szCs w:val="24"/>
          <w:lang w:eastAsia="en-GB"/>
        </w:rPr>
        <w:t xml:space="preserve"> described their</w:t>
      </w:r>
      <w:r w:rsidR="003C066C" w:rsidRPr="00583EB2">
        <w:rPr>
          <w:rFonts w:ascii="Times New Roman" w:eastAsia="Times New Roman" w:hAnsi="Times New Roman" w:cs="Times New Roman"/>
          <w:sz w:val="24"/>
          <w:szCs w:val="24"/>
          <w:lang w:eastAsia="en-GB"/>
        </w:rPr>
        <w:t xml:space="preserve"> </w:t>
      </w:r>
      <w:r w:rsidR="00757D7D" w:rsidRPr="00583EB2">
        <w:rPr>
          <w:rFonts w:ascii="Times New Roman" w:eastAsia="Times New Roman" w:hAnsi="Times New Roman" w:cs="Times New Roman"/>
          <w:sz w:val="24"/>
          <w:szCs w:val="24"/>
          <w:lang w:eastAsia="en-GB"/>
        </w:rPr>
        <w:t>men</w:t>
      </w:r>
      <w:r w:rsidR="00CE7869" w:rsidRPr="00583EB2">
        <w:rPr>
          <w:rFonts w:ascii="Times New Roman" w:eastAsia="Times New Roman" w:hAnsi="Times New Roman" w:cs="Times New Roman"/>
          <w:sz w:val="24"/>
          <w:szCs w:val="24"/>
          <w:lang w:eastAsia="en-GB"/>
        </w:rPr>
        <w:t xml:space="preserve">tors as </w:t>
      </w:r>
      <w:r w:rsidR="0090276F" w:rsidRPr="00583EB2">
        <w:rPr>
          <w:rFonts w:ascii="Times New Roman" w:eastAsia="Times New Roman" w:hAnsi="Times New Roman" w:cs="Times New Roman"/>
          <w:sz w:val="24"/>
          <w:szCs w:val="24"/>
          <w:lang w:eastAsia="en-GB"/>
        </w:rPr>
        <w:t>supportive. They</w:t>
      </w:r>
      <w:r w:rsidR="00CD1E31" w:rsidRPr="00583EB2">
        <w:rPr>
          <w:rFonts w:ascii="Times New Roman" w:eastAsia="Times New Roman" w:hAnsi="Times New Roman" w:cs="Times New Roman"/>
          <w:sz w:val="24"/>
          <w:szCs w:val="24"/>
          <w:lang w:eastAsia="en-GB"/>
        </w:rPr>
        <w:t xml:space="preserve"> alluded to mentors</w:t>
      </w:r>
      <w:r w:rsidR="00757D7D" w:rsidRPr="00583EB2">
        <w:rPr>
          <w:rFonts w:ascii="Times New Roman" w:eastAsia="Times New Roman" w:hAnsi="Times New Roman" w:cs="Times New Roman"/>
          <w:sz w:val="24"/>
          <w:szCs w:val="24"/>
          <w:lang w:eastAsia="en-GB"/>
        </w:rPr>
        <w:t xml:space="preserve"> </w:t>
      </w:r>
      <w:r w:rsidR="00757D7D" w:rsidRPr="00583EB2">
        <w:rPr>
          <w:rFonts w:ascii="Times New Roman" w:eastAsia="Times New Roman" w:hAnsi="Times New Roman" w:cs="Times New Roman"/>
          <w:i/>
          <w:sz w:val="24"/>
          <w:szCs w:val="24"/>
          <w:lang w:eastAsia="en-GB"/>
        </w:rPr>
        <w:t xml:space="preserve">demonstrating to teach, assisting with marking and sourcing </w:t>
      </w:r>
      <w:r w:rsidR="00431FFA" w:rsidRPr="00583EB2">
        <w:rPr>
          <w:rFonts w:ascii="Times New Roman" w:eastAsia="Times New Roman" w:hAnsi="Times New Roman" w:cs="Times New Roman"/>
          <w:i/>
          <w:sz w:val="24"/>
          <w:szCs w:val="24"/>
          <w:lang w:eastAsia="en-GB"/>
        </w:rPr>
        <w:t>of media</w:t>
      </w:r>
      <w:r w:rsidR="00B30432">
        <w:rPr>
          <w:rFonts w:ascii="Times New Roman" w:eastAsia="Times New Roman" w:hAnsi="Times New Roman" w:cs="Times New Roman"/>
          <w:i/>
          <w:sz w:val="24"/>
          <w:szCs w:val="24"/>
          <w:lang w:eastAsia="en-GB"/>
        </w:rPr>
        <w:t>,</w:t>
      </w:r>
      <w:r w:rsidR="00766745" w:rsidRPr="00583EB2">
        <w:rPr>
          <w:rFonts w:ascii="Times New Roman" w:eastAsia="Times New Roman" w:hAnsi="Times New Roman" w:cs="Times New Roman"/>
          <w:sz w:val="24"/>
          <w:szCs w:val="24"/>
          <w:lang w:eastAsia="en-GB"/>
        </w:rPr>
        <w:t xml:space="preserve"> indicating that they were receiving some support</w:t>
      </w:r>
      <w:r w:rsidR="00431FFA" w:rsidRPr="00583EB2">
        <w:rPr>
          <w:rFonts w:ascii="Times New Roman" w:eastAsia="Times New Roman" w:hAnsi="Times New Roman" w:cs="Times New Roman"/>
          <w:i/>
          <w:sz w:val="24"/>
          <w:szCs w:val="24"/>
          <w:lang w:eastAsia="en-GB"/>
        </w:rPr>
        <w:t>.</w:t>
      </w:r>
      <w:r w:rsidR="00431FFA" w:rsidRPr="00583EB2">
        <w:rPr>
          <w:rFonts w:ascii="Times New Roman" w:eastAsia="Times New Roman" w:hAnsi="Times New Roman" w:cs="Times New Roman"/>
          <w:sz w:val="24"/>
          <w:szCs w:val="24"/>
          <w:lang w:eastAsia="en-GB"/>
        </w:rPr>
        <w:t xml:space="preserve"> </w:t>
      </w:r>
      <w:r w:rsidR="00041673" w:rsidRPr="00583EB2">
        <w:rPr>
          <w:rFonts w:ascii="Times New Roman" w:eastAsia="Times New Roman" w:hAnsi="Times New Roman" w:cs="Times New Roman"/>
          <w:sz w:val="24"/>
          <w:szCs w:val="24"/>
          <w:lang w:eastAsia="en-GB"/>
        </w:rPr>
        <w:t>However, most trainees</w:t>
      </w:r>
      <w:r w:rsidR="00041673" w:rsidRPr="00583EB2">
        <w:rPr>
          <w:rFonts w:ascii="Times New Roman" w:hAnsi="Times New Roman" w:cs="Times New Roman"/>
          <w:sz w:val="24"/>
          <w:szCs w:val="24"/>
        </w:rPr>
        <w:t xml:space="preserve"> reported reluctance by some mentors to allow them opportunities to participate in some key tasks in the classroom and that they generally con</w:t>
      </w:r>
      <w:r w:rsidR="00EE7458" w:rsidRPr="00583EB2">
        <w:rPr>
          <w:rFonts w:ascii="Times New Roman" w:hAnsi="Times New Roman" w:cs="Times New Roman"/>
          <w:sz w:val="24"/>
          <w:szCs w:val="24"/>
        </w:rPr>
        <w:t>sidered the presence of student teachers</w:t>
      </w:r>
      <w:r w:rsidR="00041673" w:rsidRPr="00583EB2">
        <w:rPr>
          <w:rFonts w:ascii="Times New Roman" w:hAnsi="Times New Roman" w:cs="Times New Roman"/>
          <w:sz w:val="24"/>
          <w:szCs w:val="24"/>
        </w:rPr>
        <w:t xml:space="preserve"> in their</w:t>
      </w:r>
      <w:r w:rsidR="00A10BDC" w:rsidRPr="00583EB2">
        <w:rPr>
          <w:rFonts w:ascii="Times New Roman" w:hAnsi="Times New Roman" w:cs="Times New Roman"/>
          <w:sz w:val="24"/>
          <w:szCs w:val="24"/>
        </w:rPr>
        <w:t xml:space="preserve"> classrooms as an inconvenience as explained in the following composite</w:t>
      </w:r>
      <w:r w:rsidR="00757D7D" w:rsidRPr="00583EB2">
        <w:rPr>
          <w:rFonts w:ascii="Times New Roman" w:eastAsia="Times New Roman" w:hAnsi="Times New Roman" w:cs="Times New Roman"/>
          <w:sz w:val="24"/>
          <w:szCs w:val="24"/>
          <w:lang w:eastAsia="en-GB"/>
        </w:rPr>
        <w:t xml:space="preserve"> </w:t>
      </w:r>
      <w:r w:rsidR="00B30432">
        <w:rPr>
          <w:rFonts w:ascii="Times New Roman" w:eastAsia="Times New Roman" w:hAnsi="Times New Roman" w:cs="Times New Roman"/>
          <w:sz w:val="24"/>
          <w:szCs w:val="24"/>
          <w:lang w:eastAsia="en-GB"/>
        </w:rPr>
        <w:t>excerpt:</w:t>
      </w:r>
    </w:p>
    <w:p w14:paraId="2FAB7F71" w14:textId="77777777" w:rsidR="00B30432" w:rsidRPr="00583EB2" w:rsidRDefault="00B30432" w:rsidP="00FA7362">
      <w:pPr>
        <w:spacing w:after="0" w:line="360" w:lineRule="auto"/>
        <w:jc w:val="both"/>
        <w:rPr>
          <w:rFonts w:ascii="Times New Roman" w:eastAsia="Times New Roman" w:hAnsi="Times New Roman" w:cs="Times New Roman"/>
          <w:sz w:val="24"/>
          <w:szCs w:val="24"/>
          <w:lang w:eastAsia="en-GB"/>
        </w:rPr>
      </w:pPr>
    </w:p>
    <w:p w14:paraId="6144CC45" w14:textId="77777777" w:rsidR="00757D7D" w:rsidRPr="00583EB2" w:rsidRDefault="00757D7D" w:rsidP="00FA7362">
      <w:pPr>
        <w:spacing w:after="0" w:line="360" w:lineRule="auto"/>
        <w:ind w:left="567" w:right="567"/>
        <w:jc w:val="both"/>
        <w:rPr>
          <w:rFonts w:ascii="Times New Roman" w:hAnsi="Times New Roman" w:cs="Times New Roman"/>
          <w:sz w:val="24"/>
          <w:szCs w:val="24"/>
        </w:rPr>
      </w:pPr>
      <w:r w:rsidRPr="00583EB2">
        <w:rPr>
          <w:rFonts w:ascii="Times New Roman" w:hAnsi="Times New Roman" w:cs="Times New Roman"/>
          <w:i/>
          <w:sz w:val="24"/>
          <w:szCs w:val="24"/>
        </w:rPr>
        <w:t xml:space="preserve">It was like you are delaying them </w:t>
      </w:r>
      <w:r w:rsidRPr="00583EB2">
        <w:rPr>
          <w:rFonts w:ascii="Times New Roman" w:hAnsi="Times New Roman" w:cs="Times New Roman"/>
          <w:sz w:val="24"/>
          <w:szCs w:val="24"/>
        </w:rPr>
        <w:t>(mentors)</w:t>
      </w:r>
      <w:r w:rsidRPr="00583EB2">
        <w:rPr>
          <w:rFonts w:ascii="Times New Roman" w:hAnsi="Times New Roman" w:cs="Times New Roman"/>
          <w:i/>
          <w:sz w:val="24"/>
          <w:szCs w:val="24"/>
        </w:rPr>
        <w:t xml:space="preserve"> by what you wer</w:t>
      </w:r>
      <w:r w:rsidR="00431FFA" w:rsidRPr="00583EB2">
        <w:rPr>
          <w:rFonts w:ascii="Times New Roman" w:hAnsi="Times New Roman" w:cs="Times New Roman"/>
          <w:i/>
          <w:sz w:val="24"/>
          <w:szCs w:val="24"/>
        </w:rPr>
        <w:t>e doing…</w:t>
      </w:r>
      <w:r w:rsidR="000C3663" w:rsidRPr="00583EB2">
        <w:rPr>
          <w:rFonts w:ascii="Times New Roman" w:hAnsi="Times New Roman" w:cs="Times New Roman"/>
          <w:i/>
          <w:sz w:val="24"/>
          <w:szCs w:val="24"/>
        </w:rPr>
        <w:t>the mentor during TP was</w:t>
      </w:r>
      <w:r w:rsidRPr="00583EB2">
        <w:rPr>
          <w:rFonts w:ascii="Times New Roman" w:hAnsi="Times New Roman" w:cs="Times New Roman"/>
          <w:i/>
          <w:sz w:val="24"/>
          <w:szCs w:val="24"/>
        </w:rPr>
        <w:t xml:space="preserve"> eager to do all the activities, giving work, marking, </w:t>
      </w:r>
      <w:r w:rsidR="00431FFA" w:rsidRPr="00583EB2">
        <w:rPr>
          <w:rFonts w:ascii="Times New Roman" w:hAnsi="Times New Roman" w:cs="Times New Roman"/>
          <w:i/>
          <w:sz w:val="24"/>
          <w:szCs w:val="24"/>
        </w:rPr>
        <w:t>so the student teacher will just</w:t>
      </w:r>
      <w:r w:rsidRPr="00583EB2">
        <w:rPr>
          <w:rFonts w:ascii="Times New Roman" w:hAnsi="Times New Roman" w:cs="Times New Roman"/>
          <w:i/>
          <w:sz w:val="24"/>
          <w:szCs w:val="24"/>
        </w:rPr>
        <w:t xml:space="preserve"> sit; I lack test setting because we were not setting tests during TP; the mentor only allowed me to mark written work in mathematics and not compositions, so I don’t know how to mark compositions. </w:t>
      </w:r>
    </w:p>
    <w:p w14:paraId="275D5214" w14:textId="77777777" w:rsidR="00B30432" w:rsidRDefault="00B30432" w:rsidP="00FA7362">
      <w:pPr>
        <w:spacing w:after="0" w:line="360" w:lineRule="auto"/>
        <w:jc w:val="both"/>
        <w:rPr>
          <w:rFonts w:ascii="Times New Roman" w:eastAsia="Times New Roman" w:hAnsi="Times New Roman" w:cs="Times New Roman"/>
          <w:sz w:val="24"/>
          <w:szCs w:val="24"/>
          <w:lang w:eastAsia="en-GB"/>
        </w:rPr>
      </w:pPr>
    </w:p>
    <w:p w14:paraId="42228908" w14:textId="77777777" w:rsidR="00757D7D" w:rsidRDefault="007D2AD6" w:rsidP="00FA7362">
      <w:pPr>
        <w:spacing w:after="0" w:line="360" w:lineRule="auto"/>
        <w:jc w:val="both"/>
        <w:rPr>
          <w:rFonts w:ascii="Times New Roman" w:hAnsi="Times New Roman" w:cs="Times New Roman"/>
          <w:sz w:val="24"/>
          <w:szCs w:val="24"/>
        </w:rPr>
      </w:pPr>
      <w:r w:rsidRPr="00583EB2">
        <w:rPr>
          <w:rFonts w:ascii="Times New Roman" w:eastAsia="Times New Roman" w:hAnsi="Times New Roman" w:cs="Times New Roman"/>
          <w:sz w:val="24"/>
          <w:szCs w:val="24"/>
          <w:lang w:eastAsia="en-GB"/>
        </w:rPr>
        <w:t>Other</w:t>
      </w:r>
      <w:r w:rsidR="009450D4" w:rsidRPr="00583EB2">
        <w:rPr>
          <w:rFonts w:ascii="Times New Roman" w:eastAsia="Times New Roman" w:hAnsi="Times New Roman" w:cs="Times New Roman"/>
          <w:sz w:val="24"/>
          <w:szCs w:val="24"/>
          <w:lang w:eastAsia="en-GB"/>
        </w:rPr>
        <w:t xml:space="preserve"> </w:t>
      </w:r>
      <w:r w:rsidRPr="00583EB2">
        <w:rPr>
          <w:rFonts w:ascii="Times New Roman" w:eastAsia="Times New Roman" w:hAnsi="Times New Roman" w:cs="Times New Roman"/>
          <w:sz w:val="24"/>
          <w:szCs w:val="24"/>
          <w:lang w:eastAsia="en-GB"/>
        </w:rPr>
        <w:t xml:space="preserve">inconsistencies of mentoring </w:t>
      </w:r>
      <w:r w:rsidR="00F7521A" w:rsidRPr="00583EB2">
        <w:rPr>
          <w:rFonts w:ascii="Times New Roman" w:eastAsia="Times New Roman" w:hAnsi="Times New Roman" w:cs="Times New Roman"/>
          <w:sz w:val="24"/>
          <w:szCs w:val="24"/>
          <w:lang w:eastAsia="en-GB"/>
        </w:rPr>
        <w:t xml:space="preserve">that were alluded to were: </w:t>
      </w:r>
      <w:r w:rsidR="009450D4" w:rsidRPr="00583EB2">
        <w:rPr>
          <w:rFonts w:ascii="Times New Roman" w:eastAsia="Times New Roman" w:hAnsi="Times New Roman" w:cs="Times New Roman"/>
          <w:sz w:val="24"/>
          <w:szCs w:val="24"/>
          <w:lang w:eastAsia="en-GB"/>
        </w:rPr>
        <w:t>after a student teacher had prepared</w:t>
      </w:r>
      <w:r w:rsidR="006C1217" w:rsidRPr="00583EB2">
        <w:rPr>
          <w:rFonts w:ascii="Times New Roman" w:eastAsia="Times New Roman" w:hAnsi="Times New Roman" w:cs="Times New Roman"/>
          <w:sz w:val="24"/>
          <w:szCs w:val="24"/>
          <w:lang w:eastAsia="en-GB"/>
        </w:rPr>
        <w:t xml:space="preserve"> for a specific lesson</w:t>
      </w:r>
      <w:r w:rsidR="002F304F" w:rsidRPr="00583EB2">
        <w:rPr>
          <w:rFonts w:ascii="Times New Roman" w:eastAsia="Times New Roman" w:hAnsi="Times New Roman" w:cs="Times New Roman"/>
          <w:sz w:val="24"/>
          <w:szCs w:val="24"/>
          <w:lang w:eastAsia="en-GB"/>
        </w:rPr>
        <w:t>,</w:t>
      </w:r>
      <w:r w:rsidR="009450D4" w:rsidRPr="00583EB2">
        <w:rPr>
          <w:rFonts w:ascii="Times New Roman" w:eastAsia="Times New Roman" w:hAnsi="Times New Roman" w:cs="Times New Roman"/>
          <w:sz w:val="24"/>
          <w:szCs w:val="24"/>
          <w:lang w:eastAsia="en-GB"/>
        </w:rPr>
        <w:t xml:space="preserve"> a</w:t>
      </w:r>
      <w:r w:rsidR="00757D7D" w:rsidRPr="00583EB2">
        <w:rPr>
          <w:rFonts w:ascii="Times New Roman" w:eastAsia="Times New Roman" w:hAnsi="Times New Roman" w:cs="Times New Roman"/>
          <w:sz w:val="24"/>
          <w:szCs w:val="24"/>
          <w:lang w:eastAsia="en-GB"/>
        </w:rPr>
        <w:t xml:space="preserve"> mentor</w:t>
      </w:r>
      <w:r w:rsidR="001B7099" w:rsidRPr="00583EB2">
        <w:rPr>
          <w:rFonts w:ascii="Times New Roman" w:eastAsia="Times New Roman" w:hAnsi="Times New Roman" w:cs="Times New Roman"/>
          <w:sz w:val="24"/>
          <w:szCs w:val="24"/>
          <w:lang w:eastAsia="en-GB"/>
        </w:rPr>
        <w:t xml:space="preserve"> </w:t>
      </w:r>
      <w:r w:rsidR="009450D4" w:rsidRPr="00583EB2">
        <w:rPr>
          <w:rFonts w:ascii="Times New Roman" w:eastAsia="Times New Roman" w:hAnsi="Times New Roman" w:cs="Times New Roman"/>
          <w:sz w:val="24"/>
          <w:szCs w:val="24"/>
          <w:lang w:eastAsia="en-GB"/>
        </w:rPr>
        <w:t>could decide</w:t>
      </w:r>
      <w:r w:rsidR="006C1217" w:rsidRPr="00583EB2">
        <w:rPr>
          <w:rFonts w:ascii="Times New Roman" w:eastAsia="Times New Roman" w:hAnsi="Times New Roman" w:cs="Times New Roman"/>
          <w:sz w:val="24"/>
          <w:szCs w:val="24"/>
          <w:lang w:eastAsia="en-GB"/>
        </w:rPr>
        <w:t xml:space="preserve"> just before its delivery</w:t>
      </w:r>
      <w:r w:rsidR="00757D7D" w:rsidRPr="00583EB2">
        <w:rPr>
          <w:rFonts w:ascii="Times New Roman" w:eastAsia="Times New Roman" w:hAnsi="Times New Roman" w:cs="Times New Roman"/>
          <w:sz w:val="24"/>
          <w:szCs w:val="24"/>
          <w:lang w:eastAsia="en-GB"/>
        </w:rPr>
        <w:t xml:space="preserve">: </w:t>
      </w:r>
      <w:r w:rsidR="00757D7D" w:rsidRPr="00583EB2">
        <w:rPr>
          <w:rFonts w:ascii="Times New Roman" w:eastAsia="Times New Roman" w:hAnsi="Times New Roman" w:cs="Times New Roman"/>
          <w:i/>
          <w:sz w:val="24"/>
          <w:szCs w:val="24"/>
          <w:lang w:eastAsia="en-GB"/>
        </w:rPr>
        <w:t>this is not what I want you to teach today</w:t>
      </w:r>
      <w:r w:rsidR="00A254B1">
        <w:rPr>
          <w:rFonts w:ascii="Times New Roman" w:eastAsia="Times New Roman" w:hAnsi="Times New Roman" w:cs="Times New Roman"/>
          <w:i/>
          <w:sz w:val="24"/>
          <w:szCs w:val="24"/>
          <w:lang w:eastAsia="en-GB"/>
        </w:rPr>
        <w:t>,</w:t>
      </w:r>
      <w:r w:rsidR="00757D7D" w:rsidRPr="00583EB2">
        <w:rPr>
          <w:rFonts w:ascii="Times New Roman" w:eastAsia="Times New Roman" w:hAnsi="Times New Roman" w:cs="Times New Roman"/>
          <w:i/>
          <w:sz w:val="24"/>
          <w:szCs w:val="24"/>
          <w:lang w:eastAsia="en-GB"/>
        </w:rPr>
        <w:t xml:space="preserve"> </w:t>
      </w:r>
      <w:r w:rsidR="00757D7D" w:rsidRPr="00583EB2">
        <w:rPr>
          <w:rFonts w:ascii="Times New Roman" w:eastAsia="Times New Roman" w:hAnsi="Times New Roman" w:cs="Times New Roman"/>
          <w:sz w:val="24"/>
          <w:szCs w:val="24"/>
          <w:lang w:eastAsia="en-GB"/>
        </w:rPr>
        <w:t xml:space="preserve">and </w:t>
      </w:r>
      <w:r w:rsidR="005D672B" w:rsidRPr="00583EB2">
        <w:rPr>
          <w:rFonts w:ascii="Times New Roman" w:eastAsia="Times New Roman" w:hAnsi="Times New Roman" w:cs="Times New Roman"/>
          <w:sz w:val="24"/>
          <w:szCs w:val="24"/>
          <w:lang w:eastAsia="en-GB"/>
        </w:rPr>
        <w:t xml:space="preserve">then </w:t>
      </w:r>
      <w:r w:rsidR="009450D4" w:rsidRPr="00583EB2">
        <w:rPr>
          <w:rFonts w:ascii="Times New Roman" w:eastAsia="Times New Roman" w:hAnsi="Times New Roman" w:cs="Times New Roman"/>
          <w:sz w:val="24"/>
          <w:szCs w:val="24"/>
          <w:lang w:eastAsia="en-GB"/>
        </w:rPr>
        <w:t>assign</w:t>
      </w:r>
      <w:r w:rsidR="00757D7D" w:rsidRPr="00583EB2">
        <w:rPr>
          <w:rFonts w:ascii="Times New Roman" w:eastAsia="Times New Roman" w:hAnsi="Times New Roman" w:cs="Times New Roman"/>
          <w:sz w:val="24"/>
          <w:szCs w:val="24"/>
          <w:lang w:eastAsia="en-GB"/>
        </w:rPr>
        <w:t xml:space="preserve"> the </w:t>
      </w:r>
      <w:r w:rsidR="00A254B1">
        <w:rPr>
          <w:rFonts w:ascii="Times New Roman" w:eastAsia="Times New Roman" w:hAnsi="Times New Roman" w:cs="Times New Roman"/>
          <w:sz w:val="24"/>
          <w:szCs w:val="24"/>
          <w:lang w:eastAsia="en-GB"/>
        </w:rPr>
        <w:t>teacher-</w:t>
      </w:r>
      <w:r w:rsidR="00757D7D" w:rsidRPr="00583EB2">
        <w:rPr>
          <w:rFonts w:ascii="Times New Roman" w:eastAsia="Times New Roman" w:hAnsi="Times New Roman" w:cs="Times New Roman"/>
          <w:sz w:val="24"/>
          <w:szCs w:val="24"/>
          <w:lang w:eastAsia="en-GB"/>
        </w:rPr>
        <w:t>trainee a new task</w:t>
      </w:r>
      <w:r w:rsidR="00A254B1">
        <w:rPr>
          <w:rFonts w:ascii="Times New Roman" w:eastAsia="Times New Roman" w:hAnsi="Times New Roman" w:cs="Times New Roman"/>
          <w:sz w:val="24"/>
          <w:szCs w:val="24"/>
          <w:lang w:eastAsia="en-GB"/>
        </w:rPr>
        <w:t>,</w:t>
      </w:r>
      <w:r w:rsidR="00F7521A" w:rsidRPr="00583EB2">
        <w:rPr>
          <w:rFonts w:ascii="Times New Roman" w:eastAsia="Times New Roman" w:hAnsi="Times New Roman" w:cs="Times New Roman"/>
          <w:i/>
          <w:sz w:val="24"/>
          <w:szCs w:val="24"/>
          <w:lang w:eastAsia="en-GB"/>
        </w:rPr>
        <w:t xml:space="preserve"> </w:t>
      </w:r>
      <w:r w:rsidR="00F7521A" w:rsidRPr="00583EB2">
        <w:rPr>
          <w:rFonts w:ascii="Times New Roman" w:eastAsia="Times New Roman" w:hAnsi="Times New Roman" w:cs="Times New Roman"/>
          <w:sz w:val="24"/>
          <w:szCs w:val="24"/>
          <w:lang w:eastAsia="en-GB"/>
        </w:rPr>
        <w:t xml:space="preserve">or </w:t>
      </w:r>
      <w:r w:rsidR="00E86D1B" w:rsidRPr="00583EB2">
        <w:rPr>
          <w:rFonts w:ascii="Times New Roman" w:eastAsia="Times New Roman" w:hAnsi="Times New Roman" w:cs="Times New Roman"/>
          <w:sz w:val="24"/>
          <w:szCs w:val="24"/>
          <w:lang w:eastAsia="en-GB"/>
        </w:rPr>
        <w:t xml:space="preserve">assigning </w:t>
      </w:r>
      <w:r w:rsidR="00EE7458" w:rsidRPr="00583EB2">
        <w:rPr>
          <w:rFonts w:ascii="Times New Roman" w:eastAsia="Times New Roman" w:hAnsi="Times New Roman" w:cs="Times New Roman"/>
          <w:sz w:val="24"/>
          <w:szCs w:val="24"/>
          <w:lang w:eastAsia="en-GB"/>
        </w:rPr>
        <w:t>student teachers</w:t>
      </w:r>
      <w:r w:rsidR="000C3663" w:rsidRPr="00583EB2">
        <w:rPr>
          <w:rFonts w:ascii="Times New Roman" w:eastAsia="Times New Roman" w:hAnsi="Times New Roman" w:cs="Times New Roman"/>
          <w:sz w:val="24"/>
          <w:szCs w:val="24"/>
          <w:lang w:eastAsia="en-GB"/>
        </w:rPr>
        <w:t xml:space="preserve"> </w:t>
      </w:r>
      <w:r w:rsidR="00757D7D" w:rsidRPr="00583EB2">
        <w:rPr>
          <w:rFonts w:ascii="Times New Roman" w:hAnsi="Times New Roman" w:cs="Times New Roman"/>
          <w:sz w:val="24"/>
          <w:szCs w:val="24"/>
        </w:rPr>
        <w:t>to teach content subjects such as Social Studies and Religious and Moral Educa</w:t>
      </w:r>
      <w:r w:rsidR="005D672B" w:rsidRPr="00583EB2">
        <w:rPr>
          <w:rFonts w:ascii="Times New Roman" w:hAnsi="Times New Roman" w:cs="Times New Roman"/>
          <w:sz w:val="24"/>
          <w:szCs w:val="24"/>
        </w:rPr>
        <w:t>tion</w:t>
      </w:r>
      <w:r w:rsidR="00A254B1">
        <w:rPr>
          <w:rFonts w:ascii="Times New Roman" w:hAnsi="Times New Roman" w:cs="Times New Roman"/>
          <w:sz w:val="24"/>
          <w:szCs w:val="24"/>
        </w:rPr>
        <w:t>,</w:t>
      </w:r>
      <w:r w:rsidR="005D672B" w:rsidRPr="00583EB2">
        <w:rPr>
          <w:rFonts w:ascii="Times New Roman" w:hAnsi="Times New Roman" w:cs="Times New Roman"/>
          <w:sz w:val="24"/>
          <w:szCs w:val="24"/>
        </w:rPr>
        <w:t xml:space="preserve"> which</w:t>
      </w:r>
      <w:r w:rsidR="00757D7D" w:rsidRPr="00583EB2">
        <w:rPr>
          <w:rFonts w:ascii="Times New Roman" w:hAnsi="Times New Roman" w:cs="Times New Roman"/>
          <w:sz w:val="24"/>
          <w:szCs w:val="24"/>
        </w:rPr>
        <w:t xml:space="preserve"> mentor</w:t>
      </w:r>
      <w:r w:rsidR="005D672B" w:rsidRPr="00583EB2">
        <w:rPr>
          <w:rFonts w:ascii="Times New Roman" w:hAnsi="Times New Roman" w:cs="Times New Roman"/>
          <w:sz w:val="24"/>
          <w:szCs w:val="24"/>
        </w:rPr>
        <w:t>s were</w:t>
      </w:r>
      <w:r w:rsidR="00757D7D" w:rsidRPr="00583EB2">
        <w:rPr>
          <w:rFonts w:ascii="Times New Roman" w:hAnsi="Times New Roman" w:cs="Times New Roman"/>
          <w:sz w:val="24"/>
          <w:szCs w:val="24"/>
        </w:rPr>
        <w:t xml:space="preserve"> not comfortable with and which are not part of the cor</w:t>
      </w:r>
      <w:r w:rsidR="00696FBB" w:rsidRPr="00583EB2">
        <w:rPr>
          <w:rFonts w:ascii="Times New Roman" w:hAnsi="Times New Roman" w:cs="Times New Roman"/>
          <w:sz w:val="24"/>
          <w:szCs w:val="24"/>
        </w:rPr>
        <w:t xml:space="preserve">e curriculum. </w:t>
      </w:r>
      <w:r w:rsidR="00171C91" w:rsidRPr="00583EB2">
        <w:rPr>
          <w:rFonts w:ascii="Times New Roman" w:hAnsi="Times New Roman" w:cs="Times New Roman"/>
          <w:sz w:val="24"/>
          <w:szCs w:val="24"/>
        </w:rPr>
        <w:t>All these practices might have been a reflection of a limited understanding by mentors of the purposes, processes and intended outcomes of the student te</w:t>
      </w:r>
      <w:r w:rsidR="00A254B1">
        <w:rPr>
          <w:rFonts w:ascii="Times New Roman" w:hAnsi="Times New Roman" w:cs="Times New Roman"/>
          <w:sz w:val="24"/>
          <w:szCs w:val="24"/>
        </w:rPr>
        <w:t>aching experience (Ducharme and Ducharme</w:t>
      </w:r>
      <w:r w:rsidR="00171C91" w:rsidRPr="00583EB2">
        <w:rPr>
          <w:rFonts w:ascii="Times New Roman" w:hAnsi="Times New Roman" w:cs="Times New Roman"/>
          <w:sz w:val="24"/>
          <w:szCs w:val="24"/>
        </w:rPr>
        <w:t xml:space="preserve"> 1993). Furthermore, the failure by schools (mentors) to deliver a</w:t>
      </w:r>
      <w:r w:rsidR="00A254B1">
        <w:rPr>
          <w:rFonts w:ascii="Times New Roman" w:hAnsi="Times New Roman" w:cs="Times New Roman"/>
          <w:sz w:val="24"/>
          <w:szCs w:val="24"/>
        </w:rPr>
        <w:t>dequate opportunities to practic</w:t>
      </w:r>
      <w:r w:rsidR="00171C91" w:rsidRPr="00583EB2">
        <w:rPr>
          <w:rFonts w:ascii="Times New Roman" w:hAnsi="Times New Roman" w:cs="Times New Roman"/>
          <w:sz w:val="24"/>
          <w:szCs w:val="24"/>
        </w:rPr>
        <w:t>e would</w:t>
      </w:r>
      <w:r w:rsidR="00041673" w:rsidRPr="00583EB2">
        <w:rPr>
          <w:rFonts w:ascii="Times New Roman" w:hAnsi="Times New Roman" w:cs="Times New Roman"/>
          <w:sz w:val="24"/>
          <w:szCs w:val="24"/>
        </w:rPr>
        <w:t xml:space="preserve"> have undermined the development of professional competencie</w:t>
      </w:r>
      <w:r w:rsidR="00EE7458" w:rsidRPr="00583EB2">
        <w:rPr>
          <w:rFonts w:ascii="Times New Roman" w:hAnsi="Times New Roman" w:cs="Times New Roman"/>
          <w:sz w:val="24"/>
          <w:szCs w:val="24"/>
        </w:rPr>
        <w:t>s and confidence in the prospective teachers</w:t>
      </w:r>
      <w:r w:rsidR="00041673" w:rsidRPr="00583EB2">
        <w:rPr>
          <w:rFonts w:ascii="Times New Roman" w:hAnsi="Times New Roman" w:cs="Times New Roman"/>
          <w:sz w:val="24"/>
          <w:szCs w:val="24"/>
        </w:rPr>
        <w:t xml:space="preserve"> (Moyles</w:t>
      </w:r>
      <w:r w:rsidR="00A254B1">
        <w:rPr>
          <w:rFonts w:ascii="Times New Roman" w:hAnsi="Times New Roman" w:cs="Times New Roman"/>
          <w:sz w:val="24"/>
          <w:szCs w:val="24"/>
        </w:rPr>
        <w:t xml:space="preserve"> and Stuart</w:t>
      </w:r>
      <w:r w:rsidR="00041673" w:rsidRPr="00583EB2">
        <w:rPr>
          <w:rFonts w:ascii="Times New Roman" w:hAnsi="Times New Roman" w:cs="Times New Roman"/>
          <w:sz w:val="24"/>
          <w:szCs w:val="24"/>
        </w:rPr>
        <w:t xml:space="preserve"> 2003)</w:t>
      </w:r>
      <w:r w:rsidR="006B5205" w:rsidRPr="00583EB2">
        <w:rPr>
          <w:rFonts w:ascii="Times New Roman" w:hAnsi="Times New Roman" w:cs="Times New Roman"/>
          <w:sz w:val="24"/>
          <w:szCs w:val="24"/>
        </w:rPr>
        <w:t xml:space="preserve"> and defeated the purpose of </w:t>
      </w:r>
      <w:r w:rsidR="006C1217" w:rsidRPr="00583EB2">
        <w:rPr>
          <w:rFonts w:ascii="Times New Roman" w:hAnsi="Times New Roman" w:cs="Times New Roman"/>
          <w:sz w:val="24"/>
          <w:szCs w:val="24"/>
        </w:rPr>
        <w:t xml:space="preserve">the extended field experiences and </w:t>
      </w:r>
      <w:r w:rsidR="006B5205" w:rsidRPr="00583EB2">
        <w:rPr>
          <w:rFonts w:ascii="Times New Roman" w:hAnsi="Times New Roman" w:cs="Times New Roman"/>
          <w:sz w:val="24"/>
          <w:szCs w:val="24"/>
        </w:rPr>
        <w:t>training in context</w:t>
      </w:r>
      <w:r w:rsidR="009003FC" w:rsidRPr="00583EB2">
        <w:rPr>
          <w:rFonts w:ascii="Times New Roman" w:hAnsi="Times New Roman" w:cs="Times New Roman"/>
          <w:sz w:val="24"/>
          <w:szCs w:val="24"/>
        </w:rPr>
        <w:t>.</w:t>
      </w:r>
      <w:r w:rsidR="005C1237" w:rsidRPr="00583EB2">
        <w:rPr>
          <w:rFonts w:ascii="Times New Roman" w:hAnsi="Times New Roman" w:cs="Times New Roman"/>
          <w:sz w:val="24"/>
          <w:szCs w:val="24"/>
        </w:rPr>
        <w:t xml:space="preserve"> </w:t>
      </w:r>
    </w:p>
    <w:p w14:paraId="41EFC17C" w14:textId="77777777" w:rsidR="00A254B1" w:rsidRPr="00583EB2" w:rsidRDefault="00A254B1" w:rsidP="00FA7362">
      <w:pPr>
        <w:spacing w:after="0" w:line="360" w:lineRule="auto"/>
        <w:jc w:val="both"/>
        <w:rPr>
          <w:rFonts w:ascii="Times New Roman" w:hAnsi="Times New Roman" w:cs="Times New Roman"/>
          <w:strike/>
          <w:sz w:val="24"/>
          <w:szCs w:val="24"/>
        </w:rPr>
      </w:pPr>
    </w:p>
    <w:p w14:paraId="25DE9A20" w14:textId="77777777" w:rsidR="00A254B1" w:rsidRDefault="000C3663"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Seve</w:t>
      </w:r>
      <w:r w:rsidR="005D672B" w:rsidRPr="00583EB2">
        <w:rPr>
          <w:rFonts w:ascii="Times New Roman" w:hAnsi="Times New Roman" w:cs="Times New Roman"/>
          <w:sz w:val="24"/>
          <w:szCs w:val="24"/>
        </w:rPr>
        <w:t xml:space="preserve">ral </w:t>
      </w:r>
      <w:r w:rsidR="00802174" w:rsidRPr="00583EB2">
        <w:rPr>
          <w:rFonts w:ascii="Times New Roman" w:hAnsi="Times New Roman" w:cs="Times New Roman"/>
          <w:sz w:val="24"/>
          <w:szCs w:val="24"/>
        </w:rPr>
        <w:t>explanations were provided</w:t>
      </w:r>
      <w:r w:rsidR="00420BC6" w:rsidRPr="00583EB2">
        <w:rPr>
          <w:rFonts w:ascii="Times New Roman" w:hAnsi="Times New Roman" w:cs="Times New Roman"/>
          <w:sz w:val="24"/>
          <w:szCs w:val="24"/>
        </w:rPr>
        <w:t xml:space="preserve"> by </w:t>
      </w:r>
      <w:r w:rsidR="00A254B1">
        <w:rPr>
          <w:rFonts w:ascii="Times New Roman" w:hAnsi="Times New Roman" w:cs="Times New Roman"/>
          <w:sz w:val="24"/>
          <w:szCs w:val="24"/>
        </w:rPr>
        <w:t xml:space="preserve">the </w:t>
      </w:r>
      <w:r w:rsidR="00420BC6" w:rsidRPr="00583EB2">
        <w:rPr>
          <w:rFonts w:ascii="Times New Roman" w:hAnsi="Times New Roman" w:cs="Times New Roman"/>
          <w:sz w:val="24"/>
          <w:szCs w:val="24"/>
        </w:rPr>
        <w:t>mentors</w:t>
      </w:r>
      <w:r w:rsidRPr="00583EB2">
        <w:rPr>
          <w:rFonts w:ascii="Times New Roman" w:hAnsi="Times New Roman" w:cs="Times New Roman"/>
          <w:sz w:val="24"/>
          <w:szCs w:val="24"/>
        </w:rPr>
        <w:t xml:space="preserve"> for</w:t>
      </w:r>
      <w:r w:rsidR="00757D7D" w:rsidRPr="00583EB2">
        <w:rPr>
          <w:rFonts w:ascii="Times New Roman" w:hAnsi="Times New Roman" w:cs="Times New Roman"/>
          <w:sz w:val="24"/>
          <w:szCs w:val="24"/>
        </w:rPr>
        <w:t xml:space="preserve"> </w:t>
      </w:r>
      <w:r w:rsidR="00317432" w:rsidRPr="00583EB2">
        <w:rPr>
          <w:rFonts w:ascii="Times New Roman" w:hAnsi="Times New Roman" w:cs="Times New Roman"/>
          <w:sz w:val="24"/>
          <w:szCs w:val="24"/>
        </w:rPr>
        <w:t>the above</w:t>
      </w:r>
      <w:r w:rsidR="00696FBB" w:rsidRPr="00583EB2">
        <w:rPr>
          <w:rFonts w:ascii="Times New Roman" w:hAnsi="Times New Roman" w:cs="Times New Roman"/>
          <w:sz w:val="24"/>
          <w:szCs w:val="24"/>
        </w:rPr>
        <w:t xml:space="preserve"> practices</w:t>
      </w:r>
      <w:r w:rsidR="00317432" w:rsidRPr="00583EB2">
        <w:rPr>
          <w:rFonts w:ascii="Times New Roman" w:hAnsi="Times New Roman" w:cs="Times New Roman"/>
          <w:sz w:val="24"/>
          <w:szCs w:val="24"/>
        </w:rPr>
        <w:t xml:space="preserve">, </w:t>
      </w:r>
      <w:r w:rsidR="00893807" w:rsidRPr="00583EB2">
        <w:rPr>
          <w:rFonts w:ascii="Times New Roman" w:hAnsi="Times New Roman" w:cs="Times New Roman"/>
          <w:sz w:val="24"/>
          <w:szCs w:val="24"/>
        </w:rPr>
        <w:t xml:space="preserve">for example, </w:t>
      </w:r>
      <w:r w:rsidR="00B5683C" w:rsidRPr="00583EB2">
        <w:rPr>
          <w:rFonts w:ascii="Times New Roman" w:hAnsi="Times New Roman" w:cs="Times New Roman"/>
          <w:sz w:val="24"/>
          <w:szCs w:val="24"/>
        </w:rPr>
        <w:t>the</w:t>
      </w:r>
      <w:r w:rsidR="00802174" w:rsidRPr="00583EB2">
        <w:rPr>
          <w:rFonts w:ascii="Times New Roman" w:hAnsi="Times New Roman" w:cs="Times New Roman"/>
          <w:sz w:val="24"/>
          <w:szCs w:val="24"/>
        </w:rPr>
        <w:t xml:space="preserve"> trainees’</w:t>
      </w:r>
      <w:r w:rsidR="00B5683C" w:rsidRPr="00583EB2">
        <w:rPr>
          <w:rFonts w:ascii="Times New Roman" w:hAnsi="Times New Roman" w:cs="Times New Roman"/>
          <w:sz w:val="24"/>
          <w:szCs w:val="24"/>
        </w:rPr>
        <w:t xml:space="preserve"> </w:t>
      </w:r>
      <w:r w:rsidR="00893807" w:rsidRPr="00583EB2">
        <w:rPr>
          <w:rFonts w:ascii="Times New Roman" w:hAnsi="Times New Roman" w:cs="Times New Roman"/>
          <w:sz w:val="24"/>
          <w:szCs w:val="24"/>
        </w:rPr>
        <w:t>limited teaching skills</w:t>
      </w:r>
      <w:r w:rsidR="00A254B1">
        <w:rPr>
          <w:rFonts w:ascii="Times New Roman" w:hAnsi="Times New Roman" w:cs="Times New Roman"/>
          <w:sz w:val="24"/>
          <w:szCs w:val="24"/>
        </w:rPr>
        <w:t>:</w:t>
      </w:r>
    </w:p>
    <w:p w14:paraId="67CB7C90" w14:textId="77777777" w:rsidR="00757D7D" w:rsidRPr="00583EB2"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 </w:t>
      </w:r>
    </w:p>
    <w:p w14:paraId="04769056" w14:textId="77777777" w:rsidR="00757D7D" w:rsidRPr="00583EB2" w:rsidRDefault="00757D7D"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A mentor might be forced to take over a lesson that a student teacher was supposed to teach after realising that the student teache</w:t>
      </w:r>
      <w:r w:rsidR="002A5BD5" w:rsidRPr="00583EB2">
        <w:rPr>
          <w:rFonts w:ascii="Times New Roman" w:hAnsi="Times New Roman" w:cs="Times New Roman"/>
          <w:i/>
          <w:sz w:val="24"/>
          <w:szCs w:val="24"/>
        </w:rPr>
        <w:t>r is struggling</w:t>
      </w:r>
      <w:r w:rsidR="009003FC" w:rsidRPr="00583EB2">
        <w:rPr>
          <w:rFonts w:ascii="Times New Roman" w:hAnsi="Times New Roman" w:cs="Times New Roman"/>
          <w:i/>
          <w:sz w:val="24"/>
          <w:szCs w:val="24"/>
        </w:rPr>
        <w:t>,</w:t>
      </w:r>
      <w:r w:rsidRPr="00583EB2">
        <w:rPr>
          <w:rFonts w:ascii="Times New Roman" w:hAnsi="Times New Roman" w:cs="Times New Roman"/>
          <w:i/>
          <w:sz w:val="24"/>
          <w:szCs w:val="24"/>
        </w:rPr>
        <w:t xml:space="preserve"> is not capable of teaching and</w:t>
      </w:r>
      <w:r w:rsidR="002A5BD5" w:rsidRPr="00583EB2">
        <w:rPr>
          <w:rFonts w:ascii="Times New Roman" w:hAnsi="Times New Roman" w:cs="Times New Roman"/>
          <w:i/>
          <w:sz w:val="24"/>
          <w:szCs w:val="24"/>
        </w:rPr>
        <w:t xml:space="preserve"> is ‘killing’ my class</w:t>
      </w:r>
      <w:r w:rsidRPr="00583EB2">
        <w:rPr>
          <w:rFonts w:ascii="Times New Roman" w:hAnsi="Times New Roman" w:cs="Times New Roman"/>
          <w:i/>
          <w:sz w:val="24"/>
          <w:szCs w:val="24"/>
        </w:rPr>
        <w:t>.</w:t>
      </w:r>
    </w:p>
    <w:p w14:paraId="538BD58F" w14:textId="77777777" w:rsidR="00A254B1" w:rsidRDefault="00A254B1" w:rsidP="00FA7362">
      <w:pPr>
        <w:spacing w:after="0" w:line="360" w:lineRule="auto"/>
        <w:jc w:val="both"/>
        <w:rPr>
          <w:rFonts w:ascii="Times New Roman" w:hAnsi="Times New Roman" w:cs="Times New Roman"/>
          <w:sz w:val="24"/>
          <w:szCs w:val="24"/>
        </w:rPr>
      </w:pPr>
    </w:p>
    <w:p w14:paraId="368CB022" w14:textId="3164B905" w:rsidR="00FA7DAE" w:rsidRDefault="00802174"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Furthermore, </w:t>
      </w:r>
      <w:r w:rsidR="00D24E1C" w:rsidRPr="00583EB2">
        <w:rPr>
          <w:rFonts w:ascii="Times New Roman" w:hAnsi="Times New Roman" w:cs="Times New Roman"/>
          <w:sz w:val="24"/>
          <w:szCs w:val="24"/>
        </w:rPr>
        <w:t>s</w:t>
      </w:r>
      <w:r w:rsidR="00317432" w:rsidRPr="00583EB2">
        <w:rPr>
          <w:rFonts w:ascii="Times New Roman" w:hAnsi="Times New Roman" w:cs="Times New Roman"/>
          <w:sz w:val="24"/>
          <w:szCs w:val="24"/>
        </w:rPr>
        <w:t>ome mentors</w:t>
      </w:r>
      <w:r w:rsidR="00757D7D"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were of the view </w:t>
      </w:r>
      <w:r w:rsidR="00D24E1C" w:rsidRPr="00583EB2">
        <w:rPr>
          <w:rFonts w:ascii="Times New Roman" w:hAnsi="Times New Roman" w:cs="Times New Roman"/>
          <w:sz w:val="24"/>
          <w:szCs w:val="24"/>
        </w:rPr>
        <w:t xml:space="preserve">that </w:t>
      </w:r>
      <w:r w:rsidR="00D24E1C" w:rsidRPr="00583EB2">
        <w:rPr>
          <w:rFonts w:ascii="Times New Roman" w:hAnsi="Times New Roman" w:cs="Times New Roman"/>
          <w:i/>
          <w:sz w:val="24"/>
          <w:szCs w:val="24"/>
        </w:rPr>
        <w:t>s</w:t>
      </w:r>
      <w:r w:rsidR="00757D7D" w:rsidRPr="00583EB2">
        <w:rPr>
          <w:rFonts w:ascii="Times New Roman" w:hAnsi="Times New Roman" w:cs="Times New Roman"/>
          <w:i/>
          <w:sz w:val="24"/>
          <w:szCs w:val="24"/>
        </w:rPr>
        <w:t>ome student teachers are lazy, they make excuses about having a lot work and this makes it difficult for a mentor to closel</w:t>
      </w:r>
      <w:r w:rsidR="00207A13" w:rsidRPr="00583EB2">
        <w:rPr>
          <w:rFonts w:ascii="Times New Roman" w:hAnsi="Times New Roman" w:cs="Times New Roman"/>
          <w:i/>
          <w:sz w:val="24"/>
          <w:szCs w:val="24"/>
        </w:rPr>
        <w:t>y monitor them</w:t>
      </w:r>
      <w:r w:rsidR="00757D7D" w:rsidRPr="00583EB2">
        <w:rPr>
          <w:rFonts w:ascii="Times New Roman" w:hAnsi="Times New Roman" w:cs="Times New Roman"/>
          <w:sz w:val="24"/>
          <w:szCs w:val="24"/>
        </w:rPr>
        <w:t>. In situations as described above, mentors</w:t>
      </w:r>
      <w:r w:rsidR="002F28CC" w:rsidRPr="00583EB2">
        <w:rPr>
          <w:rFonts w:ascii="Times New Roman" w:hAnsi="Times New Roman" w:cs="Times New Roman"/>
          <w:sz w:val="24"/>
          <w:szCs w:val="24"/>
        </w:rPr>
        <w:t xml:space="preserve"> who</w:t>
      </w:r>
      <w:r w:rsidR="00A254B1">
        <w:rPr>
          <w:rFonts w:ascii="Times New Roman" w:hAnsi="Times New Roman" w:cs="Times New Roman"/>
          <w:sz w:val="24"/>
          <w:szCs w:val="24"/>
        </w:rPr>
        <w:t xml:space="preserve"> emphasis</w:t>
      </w:r>
      <w:r w:rsidR="009003FC" w:rsidRPr="00583EB2">
        <w:rPr>
          <w:rFonts w:ascii="Times New Roman" w:hAnsi="Times New Roman" w:cs="Times New Roman"/>
          <w:sz w:val="24"/>
          <w:szCs w:val="24"/>
        </w:rPr>
        <w:t>ed that they</w:t>
      </w:r>
      <w:r w:rsidR="00420BC6" w:rsidRPr="00583EB2">
        <w:rPr>
          <w:rFonts w:ascii="Times New Roman" w:hAnsi="Times New Roman" w:cs="Times New Roman"/>
          <w:sz w:val="24"/>
          <w:szCs w:val="24"/>
        </w:rPr>
        <w:t xml:space="preserve"> </w:t>
      </w:r>
      <w:r w:rsidR="00F7521A" w:rsidRPr="00583EB2">
        <w:rPr>
          <w:rFonts w:ascii="Times New Roman" w:hAnsi="Times New Roman" w:cs="Times New Roman"/>
          <w:sz w:val="24"/>
          <w:szCs w:val="24"/>
        </w:rPr>
        <w:t xml:space="preserve">were </w:t>
      </w:r>
      <w:r w:rsidR="00F7521A" w:rsidRPr="00583EB2">
        <w:rPr>
          <w:rFonts w:ascii="Times New Roman" w:hAnsi="Times New Roman" w:cs="Times New Roman"/>
          <w:i/>
          <w:sz w:val="24"/>
          <w:szCs w:val="24"/>
        </w:rPr>
        <w:t>the owners of the classes</w:t>
      </w:r>
      <w:r w:rsidR="00E229E5" w:rsidRPr="00583EB2">
        <w:rPr>
          <w:rFonts w:ascii="Times New Roman" w:hAnsi="Times New Roman" w:cs="Times New Roman"/>
          <w:i/>
          <w:sz w:val="24"/>
          <w:szCs w:val="24"/>
        </w:rPr>
        <w:t xml:space="preserve"> in which the trainees were practising</w:t>
      </w:r>
      <w:r w:rsidR="00757D7D" w:rsidRPr="00583EB2">
        <w:rPr>
          <w:rFonts w:ascii="Times New Roman" w:hAnsi="Times New Roman" w:cs="Times New Roman"/>
          <w:sz w:val="24"/>
          <w:szCs w:val="24"/>
        </w:rPr>
        <w:t xml:space="preserve"> </w:t>
      </w:r>
      <w:r w:rsidR="00B479ED" w:rsidRPr="00583EB2">
        <w:rPr>
          <w:rFonts w:ascii="Times New Roman" w:hAnsi="Times New Roman" w:cs="Times New Roman"/>
          <w:sz w:val="24"/>
          <w:szCs w:val="24"/>
        </w:rPr>
        <w:t>(and were ultimately</w:t>
      </w:r>
      <w:r w:rsidR="00893807" w:rsidRPr="00583EB2">
        <w:rPr>
          <w:rFonts w:ascii="Times New Roman" w:hAnsi="Times New Roman" w:cs="Times New Roman"/>
          <w:sz w:val="24"/>
          <w:szCs w:val="24"/>
        </w:rPr>
        <w:t xml:space="preserve"> accountable for their performance</w:t>
      </w:r>
      <w:r w:rsidR="00B479ED" w:rsidRPr="00583EB2">
        <w:rPr>
          <w:rFonts w:ascii="Times New Roman" w:hAnsi="Times New Roman" w:cs="Times New Roman"/>
          <w:sz w:val="24"/>
          <w:szCs w:val="24"/>
        </w:rPr>
        <w:t xml:space="preserve"> which would be reflected in the termly rankings of classes</w:t>
      </w:r>
      <w:r w:rsidR="00893807"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would find it necessary to do most of the teaching</w:t>
      </w:r>
      <w:r w:rsidR="00102C52" w:rsidRPr="00583EB2">
        <w:rPr>
          <w:rFonts w:ascii="Times New Roman" w:hAnsi="Times New Roman" w:cs="Times New Roman"/>
          <w:sz w:val="24"/>
          <w:szCs w:val="24"/>
        </w:rPr>
        <w:t xml:space="preserve">. </w:t>
      </w:r>
      <w:r w:rsidR="00FD05C5" w:rsidRPr="00583EB2">
        <w:rPr>
          <w:rFonts w:ascii="Times New Roman" w:hAnsi="Times New Roman" w:cs="Times New Roman"/>
          <w:sz w:val="24"/>
          <w:szCs w:val="24"/>
        </w:rPr>
        <w:t>Some lecturers, however, attributed the</w:t>
      </w:r>
      <w:r w:rsidR="00420BC6" w:rsidRPr="00583EB2">
        <w:rPr>
          <w:rFonts w:ascii="Times New Roman" w:hAnsi="Times New Roman" w:cs="Times New Roman"/>
          <w:sz w:val="24"/>
          <w:szCs w:val="24"/>
        </w:rPr>
        <w:t xml:space="preserve"> seeming</w:t>
      </w:r>
      <w:r w:rsidR="00FD05C5" w:rsidRPr="00583EB2">
        <w:rPr>
          <w:rFonts w:ascii="Times New Roman" w:hAnsi="Times New Roman" w:cs="Times New Roman"/>
          <w:sz w:val="24"/>
          <w:szCs w:val="24"/>
        </w:rPr>
        <w:t xml:space="preserve"> lack of commitment to their role with student teachers to the fact that mentors were not rewarded for the additional load and argued </w:t>
      </w:r>
      <w:r w:rsidR="00FD05C5" w:rsidRPr="00583EB2">
        <w:rPr>
          <w:rFonts w:ascii="Times New Roman" w:hAnsi="Times New Roman" w:cs="Times New Roman"/>
          <w:i/>
          <w:sz w:val="24"/>
          <w:szCs w:val="24"/>
        </w:rPr>
        <w:t xml:space="preserve">that </w:t>
      </w:r>
      <w:r w:rsidR="00FD05C5" w:rsidRPr="00583EB2">
        <w:rPr>
          <w:rFonts w:ascii="Times New Roman" w:eastAsia="Times New Roman" w:hAnsi="Times New Roman" w:cs="Times New Roman"/>
          <w:i/>
          <w:sz w:val="24"/>
          <w:szCs w:val="24"/>
          <w:lang w:eastAsia="en-GB"/>
        </w:rPr>
        <w:t>they (mentors) feel used if unpaid for their services, and</w:t>
      </w:r>
      <w:r w:rsidR="00FD05C5" w:rsidRPr="00583EB2">
        <w:rPr>
          <w:rFonts w:ascii="Times New Roman" w:hAnsi="Times New Roman" w:cs="Times New Roman"/>
          <w:i/>
          <w:sz w:val="24"/>
          <w:szCs w:val="24"/>
        </w:rPr>
        <w:t xml:space="preserve"> would perform better if they are incentivised</w:t>
      </w:r>
      <w:r w:rsidR="00757D7D" w:rsidRPr="00583EB2">
        <w:rPr>
          <w:rFonts w:ascii="Times New Roman" w:hAnsi="Times New Roman" w:cs="Times New Roman"/>
          <w:i/>
          <w:sz w:val="24"/>
          <w:szCs w:val="24"/>
        </w:rPr>
        <w:t>.</w:t>
      </w:r>
      <w:r w:rsidR="00757D7D" w:rsidRPr="00583EB2">
        <w:rPr>
          <w:rFonts w:ascii="Times New Roman" w:hAnsi="Times New Roman" w:cs="Times New Roman"/>
          <w:sz w:val="24"/>
          <w:szCs w:val="24"/>
        </w:rPr>
        <w:t xml:space="preserve"> </w:t>
      </w:r>
      <w:r w:rsidR="003F2653" w:rsidRPr="00583EB2">
        <w:rPr>
          <w:rFonts w:ascii="Times New Roman" w:hAnsi="Times New Roman" w:cs="Times New Roman"/>
          <w:sz w:val="24"/>
          <w:szCs w:val="24"/>
        </w:rPr>
        <w:t>This introduced the dimension of</w:t>
      </w:r>
      <w:r w:rsidR="00A308F4" w:rsidRPr="00583EB2">
        <w:rPr>
          <w:rFonts w:ascii="Times New Roman" w:hAnsi="Times New Roman" w:cs="Times New Roman"/>
          <w:sz w:val="24"/>
          <w:szCs w:val="24"/>
        </w:rPr>
        <w:t xml:space="preserve"> </w:t>
      </w:r>
      <w:r w:rsidR="00041673" w:rsidRPr="00583EB2">
        <w:rPr>
          <w:rFonts w:ascii="Times New Roman" w:hAnsi="Times New Roman" w:cs="Times New Roman"/>
          <w:sz w:val="24"/>
          <w:szCs w:val="24"/>
        </w:rPr>
        <w:t>how to motivate the mentors</w:t>
      </w:r>
      <w:r w:rsidR="00A24AD4" w:rsidRPr="00583EB2">
        <w:rPr>
          <w:rFonts w:ascii="Times New Roman" w:hAnsi="Times New Roman" w:cs="Times New Roman"/>
          <w:sz w:val="24"/>
          <w:szCs w:val="24"/>
        </w:rPr>
        <w:t xml:space="preserve"> or to give them recognition to encourage them </w:t>
      </w:r>
      <w:r w:rsidR="00A254B1">
        <w:rPr>
          <w:rFonts w:ascii="Times New Roman" w:hAnsi="Times New Roman" w:cs="Times New Roman"/>
          <w:sz w:val="24"/>
          <w:szCs w:val="24"/>
        </w:rPr>
        <w:t>to commit to their role (Hobson</w:t>
      </w:r>
      <w:r w:rsidR="00A24AD4" w:rsidRPr="00583EB2">
        <w:rPr>
          <w:rFonts w:ascii="Times New Roman" w:hAnsi="Times New Roman" w:cs="Times New Roman"/>
          <w:sz w:val="24"/>
          <w:szCs w:val="24"/>
        </w:rPr>
        <w:t xml:space="preserve"> 2002)</w:t>
      </w:r>
      <w:r w:rsidR="003F2653" w:rsidRPr="00583EB2">
        <w:rPr>
          <w:rFonts w:ascii="Times New Roman" w:hAnsi="Times New Roman" w:cs="Times New Roman"/>
          <w:sz w:val="24"/>
          <w:szCs w:val="24"/>
        </w:rPr>
        <w:t>, an issue that does not seem to have bee</w:t>
      </w:r>
      <w:r w:rsidR="00752026" w:rsidRPr="00583EB2">
        <w:rPr>
          <w:rFonts w:ascii="Times New Roman" w:hAnsi="Times New Roman" w:cs="Times New Roman"/>
          <w:sz w:val="24"/>
          <w:szCs w:val="24"/>
        </w:rPr>
        <w:t>n catered for in the partnership</w:t>
      </w:r>
      <w:r w:rsidR="00041673" w:rsidRPr="00583EB2">
        <w:rPr>
          <w:rFonts w:ascii="Times New Roman" w:hAnsi="Times New Roman" w:cs="Times New Roman"/>
          <w:sz w:val="24"/>
          <w:szCs w:val="24"/>
        </w:rPr>
        <w:t xml:space="preserve">. </w:t>
      </w:r>
    </w:p>
    <w:p w14:paraId="4E4DD261" w14:textId="77777777" w:rsidR="00A254B1" w:rsidRPr="00583EB2" w:rsidRDefault="00A254B1" w:rsidP="00FA7362">
      <w:pPr>
        <w:spacing w:after="0" w:line="360" w:lineRule="auto"/>
        <w:jc w:val="both"/>
        <w:rPr>
          <w:rFonts w:ascii="Times New Roman" w:hAnsi="Times New Roman" w:cs="Times New Roman"/>
          <w:sz w:val="24"/>
          <w:szCs w:val="24"/>
        </w:rPr>
      </w:pPr>
    </w:p>
    <w:p w14:paraId="1A8CBEC3" w14:textId="77777777" w:rsidR="00757D7D" w:rsidRPr="00583EB2" w:rsidRDefault="00757D7D" w:rsidP="00FA7362">
      <w:pPr>
        <w:spacing w:after="0" w:line="360" w:lineRule="auto"/>
        <w:jc w:val="both"/>
        <w:rPr>
          <w:rFonts w:ascii="Times New Roman" w:eastAsia="Times New Roman" w:hAnsi="Times New Roman" w:cs="Times New Roman"/>
          <w:i/>
          <w:sz w:val="24"/>
          <w:szCs w:val="24"/>
          <w:lang w:eastAsia="en-GB"/>
        </w:rPr>
      </w:pPr>
      <w:r w:rsidRPr="00583EB2">
        <w:rPr>
          <w:rFonts w:ascii="Times New Roman" w:hAnsi="Times New Roman" w:cs="Times New Roman"/>
          <w:b/>
          <w:i/>
          <w:sz w:val="24"/>
          <w:szCs w:val="24"/>
        </w:rPr>
        <w:t xml:space="preserve">Supervision and assessment </w:t>
      </w:r>
    </w:p>
    <w:p w14:paraId="247F0B6B" w14:textId="1FD8166F" w:rsidR="00361289"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 supervision and as</w:t>
      </w:r>
      <w:r w:rsidR="00F670A1" w:rsidRPr="00583EB2">
        <w:rPr>
          <w:rFonts w:ascii="Times New Roman" w:hAnsi="Times New Roman" w:cs="Times New Roman"/>
          <w:sz w:val="24"/>
          <w:szCs w:val="24"/>
        </w:rPr>
        <w:t xml:space="preserve">sessment of student teachers were </w:t>
      </w:r>
      <w:r w:rsidR="009F21CF">
        <w:rPr>
          <w:rFonts w:ascii="Times New Roman" w:hAnsi="Times New Roman" w:cs="Times New Roman"/>
          <w:sz w:val="24"/>
          <w:szCs w:val="24"/>
        </w:rPr>
        <w:t>included among the</w:t>
      </w:r>
      <w:r w:rsidR="009F21CF" w:rsidRPr="00583EB2">
        <w:rPr>
          <w:rFonts w:ascii="Times New Roman" w:hAnsi="Times New Roman" w:cs="Times New Roman"/>
          <w:sz w:val="24"/>
          <w:szCs w:val="24"/>
        </w:rPr>
        <w:t xml:space="preserve"> </w:t>
      </w:r>
      <w:r w:rsidR="00F67104" w:rsidRPr="00583EB2">
        <w:rPr>
          <w:rFonts w:ascii="Times New Roman" w:hAnsi="Times New Roman" w:cs="Times New Roman"/>
          <w:sz w:val="24"/>
          <w:szCs w:val="24"/>
        </w:rPr>
        <w:t>responsibilit</w:t>
      </w:r>
      <w:r w:rsidR="009F21CF">
        <w:rPr>
          <w:rFonts w:ascii="Times New Roman" w:hAnsi="Times New Roman" w:cs="Times New Roman"/>
          <w:sz w:val="24"/>
          <w:szCs w:val="24"/>
        </w:rPr>
        <w:t xml:space="preserve">ies </w:t>
      </w:r>
      <w:r w:rsidR="00F67104" w:rsidRPr="00583EB2">
        <w:rPr>
          <w:rFonts w:ascii="Times New Roman" w:hAnsi="Times New Roman" w:cs="Times New Roman"/>
          <w:sz w:val="24"/>
          <w:szCs w:val="24"/>
        </w:rPr>
        <w:t>of</w:t>
      </w:r>
      <w:r w:rsidR="00FA7DAE" w:rsidRPr="00583EB2">
        <w:rPr>
          <w:rFonts w:ascii="Times New Roman" w:hAnsi="Times New Roman" w:cs="Times New Roman"/>
          <w:sz w:val="24"/>
          <w:szCs w:val="24"/>
        </w:rPr>
        <w:t xml:space="preserve"> bot</w:t>
      </w:r>
      <w:r w:rsidR="00361289">
        <w:rPr>
          <w:rFonts w:ascii="Times New Roman" w:hAnsi="Times New Roman" w:cs="Times New Roman"/>
          <w:sz w:val="24"/>
          <w:szCs w:val="24"/>
        </w:rPr>
        <w:t>h TEI lecturers and school-based</w:t>
      </w:r>
      <w:r w:rsidR="00FA7DAE" w:rsidRPr="00583EB2">
        <w:rPr>
          <w:rFonts w:ascii="Times New Roman" w:hAnsi="Times New Roman" w:cs="Times New Roman"/>
          <w:sz w:val="24"/>
          <w:szCs w:val="24"/>
        </w:rPr>
        <w:t xml:space="preserve"> supervisors</w:t>
      </w:r>
      <w:r w:rsidR="00DE284C" w:rsidRPr="00583EB2">
        <w:rPr>
          <w:rFonts w:ascii="Times New Roman" w:hAnsi="Times New Roman" w:cs="Times New Roman"/>
          <w:sz w:val="24"/>
          <w:szCs w:val="24"/>
        </w:rPr>
        <w:t xml:space="preserve"> (mentors and administrators)</w:t>
      </w:r>
      <w:r w:rsidR="00D24E1C" w:rsidRPr="00583EB2">
        <w:rPr>
          <w:rFonts w:ascii="Times New Roman" w:hAnsi="Times New Roman" w:cs="Times New Roman"/>
          <w:sz w:val="24"/>
          <w:szCs w:val="24"/>
        </w:rPr>
        <w:t xml:space="preserve"> who</w:t>
      </w:r>
      <w:r w:rsidR="00F670A1" w:rsidRPr="00583EB2">
        <w:rPr>
          <w:rFonts w:ascii="Times New Roman" w:hAnsi="Times New Roman" w:cs="Times New Roman"/>
          <w:sz w:val="24"/>
          <w:szCs w:val="24"/>
        </w:rPr>
        <w:t xml:space="preserve"> were supposed to observe</w:t>
      </w:r>
      <w:r w:rsidRPr="00583EB2">
        <w:rPr>
          <w:rFonts w:ascii="Times New Roman" w:hAnsi="Times New Roman" w:cs="Times New Roman"/>
          <w:sz w:val="24"/>
          <w:szCs w:val="24"/>
        </w:rPr>
        <w:t xml:space="preserve"> the student teachers</w:t>
      </w:r>
      <w:r w:rsidR="00B53A8E" w:rsidRPr="00583EB2">
        <w:rPr>
          <w:rFonts w:ascii="Times New Roman" w:hAnsi="Times New Roman" w:cs="Times New Roman"/>
          <w:sz w:val="24"/>
          <w:szCs w:val="24"/>
        </w:rPr>
        <w:t>’</w:t>
      </w:r>
      <w:r w:rsidR="00FA7DAE" w:rsidRPr="00583EB2">
        <w:rPr>
          <w:rFonts w:ascii="Times New Roman" w:hAnsi="Times New Roman" w:cs="Times New Roman"/>
          <w:sz w:val="24"/>
          <w:szCs w:val="24"/>
        </w:rPr>
        <w:t xml:space="preserve"> lessons and produce</w:t>
      </w:r>
      <w:r w:rsidRPr="00583EB2">
        <w:rPr>
          <w:rFonts w:ascii="Times New Roman" w:hAnsi="Times New Roman" w:cs="Times New Roman"/>
          <w:sz w:val="24"/>
          <w:szCs w:val="24"/>
        </w:rPr>
        <w:t xml:space="preserve"> written reports.</w:t>
      </w:r>
      <w:r w:rsidR="00955112" w:rsidRPr="00583EB2">
        <w:rPr>
          <w:rFonts w:ascii="Times New Roman" w:hAnsi="Times New Roman" w:cs="Times New Roman"/>
          <w:sz w:val="24"/>
          <w:szCs w:val="24"/>
        </w:rPr>
        <w:t xml:space="preserve"> </w:t>
      </w:r>
      <w:r w:rsidR="00F67104" w:rsidRPr="00583EB2">
        <w:rPr>
          <w:rFonts w:ascii="Times New Roman" w:hAnsi="Times New Roman" w:cs="Times New Roman"/>
          <w:sz w:val="24"/>
          <w:szCs w:val="24"/>
        </w:rPr>
        <w:t>S</w:t>
      </w:r>
      <w:r w:rsidR="00F670A1" w:rsidRPr="00583EB2">
        <w:rPr>
          <w:rFonts w:ascii="Times New Roman" w:hAnsi="Times New Roman" w:cs="Times New Roman"/>
          <w:sz w:val="24"/>
          <w:szCs w:val="24"/>
        </w:rPr>
        <w:t>chools were required</w:t>
      </w:r>
      <w:r w:rsidR="00B53A8E" w:rsidRPr="00583EB2">
        <w:rPr>
          <w:rFonts w:ascii="Times New Roman" w:hAnsi="Times New Roman" w:cs="Times New Roman"/>
          <w:sz w:val="24"/>
          <w:szCs w:val="24"/>
        </w:rPr>
        <w:t xml:space="preserve"> </w:t>
      </w:r>
      <w:r w:rsidR="00F670A1" w:rsidRPr="00583EB2">
        <w:rPr>
          <w:rFonts w:ascii="Times New Roman" w:hAnsi="Times New Roman" w:cs="Times New Roman"/>
          <w:i/>
          <w:sz w:val="24"/>
          <w:szCs w:val="24"/>
        </w:rPr>
        <w:t>to supervise</w:t>
      </w:r>
      <w:r w:rsidR="00B53A8E" w:rsidRPr="00583EB2">
        <w:rPr>
          <w:rFonts w:ascii="Times New Roman" w:hAnsi="Times New Roman" w:cs="Times New Roman"/>
          <w:i/>
          <w:sz w:val="24"/>
          <w:szCs w:val="24"/>
        </w:rPr>
        <w:t xml:space="preserve"> and assess student teachers using a supervision instrument provided</w:t>
      </w:r>
      <w:r w:rsidR="00FD05C5" w:rsidRPr="00583EB2">
        <w:rPr>
          <w:rFonts w:ascii="Times New Roman" w:hAnsi="Times New Roman" w:cs="Times New Roman"/>
          <w:i/>
          <w:sz w:val="24"/>
          <w:szCs w:val="24"/>
        </w:rPr>
        <w:t xml:space="preserve"> by TEIs</w:t>
      </w:r>
      <w:r w:rsidR="009F21CF">
        <w:rPr>
          <w:rFonts w:ascii="Times New Roman" w:hAnsi="Times New Roman" w:cs="Times New Roman"/>
          <w:i/>
          <w:sz w:val="24"/>
          <w:szCs w:val="24"/>
        </w:rPr>
        <w:t>,</w:t>
      </w:r>
      <w:r w:rsidR="00FD05C5" w:rsidRPr="00583EB2">
        <w:rPr>
          <w:rFonts w:ascii="Times New Roman" w:hAnsi="Times New Roman" w:cs="Times New Roman"/>
          <w:i/>
          <w:sz w:val="24"/>
          <w:szCs w:val="24"/>
        </w:rPr>
        <w:t xml:space="preserve"> at least three times</w:t>
      </w:r>
      <w:r w:rsidR="00F670A1" w:rsidRPr="00583EB2">
        <w:rPr>
          <w:rFonts w:ascii="Times New Roman" w:hAnsi="Times New Roman" w:cs="Times New Roman"/>
          <w:i/>
          <w:sz w:val="24"/>
          <w:szCs w:val="24"/>
        </w:rPr>
        <w:t xml:space="preserve"> a term.</w:t>
      </w:r>
      <w:r w:rsidR="00382542" w:rsidRPr="00583EB2">
        <w:rPr>
          <w:rFonts w:ascii="Times New Roman" w:hAnsi="Times New Roman" w:cs="Times New Roman"/>
          <w:sz w:val="24"/>
          <w:szCs w:val="24"/>
        </w:rPr>
        <w:t xml:space="preserve"> </w:t>
      </w:r>
      <w:r w:rsidR="00F7521A" w:rsidRPr="00583EB2">
        <w:rPr>
          <w:rFonts w:ascii="Times New Roman" w:hAnsi="Times New Roman" w:cs="Times New Roman"/>
          <w:sz w:val="24"/>
          <w:szCs w:val="24"/>
        </w:rPr>
        <w:t>Indications</w:t>
      </w:r>
      <w:r w:rsidR="00EE5366" w:rsidRPr="00583EB2">
        <w:rPr>
          <w:rFonts w:ascii="Times New Roman" w:hAnsi="Times New Roman" w:cs="Times New Roman"/>
          <w:sz w:val="24"/>
          <w:szCs w:val="24"/>
        </w:rPr>
        <w:t xml:space="preserve"> we</w:t>
      </w:r>
      <w:r w:rsidR="00F7521A" w:rsidRPr="00583EB2">
        <w:rPr>
          <w:rFonts w:ascii="Times New Roman" w:hAnsi="Times New Roman" w:cs="Times New Roman"/>
          <w:sz w:val="24"/>
          <w:szCs w:val="24"/>
        </w:rPr>
        <w:t xml:space="preserve">re </w:t>
      </w:r>
      <w:r w:rsidR="00B53A8E" w:rsidRPr="00583EB2">
        <w:rPr>
          <w:rFonts w:ascii="Times New Roman" w:hAnsi="Times New Roman" w:cs="Times New Roman"/>
          <w:sz w:val="24"/>
          <w:szCs w:val="24"/>
        </w:rPr>
        <w:t>that</w:t>
      </w:r>
      <w:r w:rsidR="00752026" w:rsidRPr="00583EB2">
        <w:rPr>
          <w:rFonts w:ascii="Times New Roman" w:hAnsi="Times New Roman" w:cs="Times New Roman"/>
          <w:sz w:val="24"/>
          <w:szCs w:val="24"/>
        </w:rPr>
        <w:t xml:space="preserve"> most</w:t>
      </w:r>
      <w:r w:rsidR="00B53A8E" w:rsidRPr="00583EB2">
        <w:rPr>
          <w:rFonts w:ascii="Times New Roman" w:hAnsi="Times New Roman" w:cs="Times New Roman"/>
          <w:sz w:val="24"/>
          <w:szCs w:val="24"/>
        </w:rPr>
        <w:t xml:space="preserve"> TEIs incorporated </w:t>
      </w:r>
      <w:r w:rsidR="000A0F96" w:rsidRPr="00583EB2">
        <w:rPr>
          <w:rFonts w:ascii="Times New Roman" w:hAnsi="Times New Roman" w:cs="Times New Roman"/>
          <w:sz w:val="24"/>
          <w:szCs w:val="24"/>
        </w:rPr>
        <w:t>at least</w:t>
      </w:r>
      <w:r w:rsidR="00752026" w:rsidRPr="00583EB2">
        <w:rPr>
          <w:rFonts w:ascii="Times New Roman" w:hAnsi="Times New Roman" w:cs="Times New Roman"/>
          <w:sz w:val="24"/>
          <w:szCs w:val="24"/>
        </w:rPr>
        <w:t xml:space="preserve"> two</w:t>
      </w:r>
      <w:r w:rsidR="00B53A8E" w:rsidRPr="00583EB2">
        <w:rPr>
          <w:rFonts w:ascii="Times New Roman" w:hAnsi="Times New Roman" w:cs="Times New Roman"/>
          <w:sz w:val="24"/>
          <w:szCs w:val="24"/>
        </w:rPr>
        <w:t xml:space="preserve"> school-based assessment marks into the computation of the final TP grade for the trainees</w:t>
      </w:r>
      <w:r w:rsidR="00361289">
        <w:rPr>
          <w:rFonts w:ascii="Times New Roman" w:hAnsi="Times New Roman" w:cs="Times New Roman"/>
          <w:sz w:val="24"/>
          <w:szCs w:val="24"/>
        </w:rPr>
        <w:t>,</w:t>
      </w:r>
      <w:r w:rsidR="00B53A8E" w:rsidRPr="00583EB2">
        <w:rPr>
          <w:rFonts w:ascii="Times New Roman" w:hAnsi="Times New Roman" w:cs="Times New Roman"/>
          <w:sz w:val="24"/>
          <w:szCs w:val="24"/>
        </w:rPr>
        <w:t xml:space="preserve"> </w:t>
      </w:r>
      <w:r w:rsidR="004F07E7" w:rsidRPr="00583EB2">
        <w:rPr>
          <w:rFonts w:ascii="Times New Roman" w:hAnsi="Times New Roman" w:cs="Times New Roman"/>
          <w:sz w:val="24"/>
          <w:szCs w:val="24"/>
        </w:rPr>
        <w:t>thus</w:t>
      </w:r>
      <w:r w:rsidR="00752026" w:rsidRPr="00583EB2">
        <w:rPr>
          <w:rFonts w:ascii="Times New Roman" w:hAnsi="Times New Roman" w:cs="Times New Roman"/>
          <w:sz w:val="24"/>
          <w:szCs w:val="24"/>
        </w:rPr>
        <w:t xml:space="preserve"> reflecting </w:t>
      </w:r>
      <w:r w:rsidR="00361289">
        <w:rPr>
          <w:rFonts w:ascii="Times New Roman" w:hAnsi="Times New Roman" w:cs="Times New Roman"/>
          <w:sz w:val="24"/>
          <w:szCs w:val="24"/>
        </w:rPr>
        <w:t xml:space="preserve">the </w:t>
      </w:r>
      <w:r w:rsidR="00752026" w:rsidRPr="00583EB2">
        <w:rPr>
          <w:rFonts w:ascii="Times New Roman" w:hAnsi="Times New Roman" w:cs="Times New Roman"/>
          <w:sz w:val="24"/>
          <w:szCs w:val="24"/>
        </w:rPr>
        <w:t>recognition of the</w:t>
      </w:r>
      <w:r w:rsidR="004F07E7" w:rsidRPr="00583EB2">
        <w:rPr>
          <w:rFonts w:ascii="Times New Roman" w:hAnsi="Times New Roman" w:cs="Times New Roman"/>
          <w:sz w:val="24"/>
          <w:szCs w:val="24"/>
        </w:rPr>
        <w:t xml:space="preserve"> input</w:t>
      </w:r>
      <w:r w:rsidR="00752026" w:rsidRPr="00583EB2">
        <w:rPr>
          <w:rFonts w:ascii="Times New Roman" w:hAnsi="Times New Roman" w:cs="Times New Roman"/>
          <w:sz w:val="24"/>
          <w:szCs w:val="24"/>
        </w:rPr>
        <w:t xml:space="preserve"> of schools</w:t>
      </w:r>
      <w:r w:rsidR="004F07E7" w:rsidRPr="00583EB2">
        <w:rPr>
          <w:rFonts w:ascii="Times New Roman" w:hAnsi="Times New Roman" w:cs="Times New Roman"/>
          <w:sz w:val="24"/>
          <w:szCs w:val="24"/>
        </w:rPr>
        <w:t xml:space="preserve"> in teacher preparation</w:t>
      </w:r>
      <w:r w:rsidR="00B53A8E" w:rsidRPr="00583EB2">
        <w:rPr>
          <w:rFonts w:ascii="Times New Roman" w:hAnsi="Times New Roman" w:cs="Times New Roman"/>
          <w:i/>
          <w:sz w:val="24"/>
          <w:szCs w:val="24"/>
        </w:rPr>
        <w:t>.</w:t>
      </w:r>
      <w:r w:rsidR="00B53A8E" w:rsidRPr="00583EB2">
        <w:rPr>
          <w:rFonts w:ascii="Times New Roman" w:hAnsi="Times New Roman" w:cs="Times New Roman"/>
          <w:sz w:val="24"/>
          <w:szCs w:val="24"/>
        </w:rPr>
        <w:t xml:space="preserve"> </w:t>
      </w:r>
      <w:r w:rsidR="00623B55" w:rsidRPr="00583EB2">
        <w:rPr>
          <w:rFonts w:ascii="Times New Roman" w:hAnsi="Times New Roman" w:cs="Times New Roman"/>
          <w:sz w:val="24"/>
          <w:szCs w:val="24"/>
        </w:rPr>
        <w:t xml:space="preserve">However, </w:t>
      </w:r>
      <w:r w:rsidR="004F07E7" w:rsidRPr="00583EB2">
        <w:rPr>
          <w:rFonts w:ascii="Times New Roman" w:hAnsi="Times New Roman" w:cs="Times New Roman"/>
          <w:sz w:val="24"/>
          <w:szCs w:val="24"/>
        </w:rPr>
        <w:t xml:space="preserve">some </w:t>
      </w:r>
      <w:r w:rsidR="00623B55" w:rsidRPr="00583EB2">
        <w:rPr>
          <w:rFonts w:ascii="Times New Roman" w:hAnsi="Times New Roman" w:cs="Times New Roman"/>
          <w:sz w:val="24"/>
          <w:szCs w:val="24"/>
        </w:rPr>
        <w:t>lecturers question</w:t>
      </w:r>
      <w:r w:rsidR="004F07E7" w:rsidRPr="00583EB2">
        <w:rPr>
          <w:rFonts w:ascii="Times New Roman" w:hAnsi="Times New Roman" w:cs="Times New Roman"/>
          <w:sz w:val="24"/>
          <w:szCs w:val="24"/>
        </w:rPr>
        <w:t>ed</w:t>
      </w:r>
      <w:r w:rsidR="00623B55" w:rsidRPr="00583EB2">
        <w:rPr>
          <w:rFonts w:ascii="Times New Roman" w:hAnsi="Times New Roman" w:cs="Times New Roman"/>
          <w:sz w:val="24"/>
          <w:szCs w:val="24"/>
        </w:rPr>
        <w:t xml:space="preserve"> the credibility of some of the high grades awarded to student teachers by mentors</w:t>
      </w:r>
      <w:r w:rsidR="009F21CF">
        <w:rPr>
          <w:rFonts w:ascii="Times New Roman" w:hAnsi="Times New Roman" w:cs="Times New Roman"/>
          <w:sz w:val="24"/>
          <w:szCs w:val="24"/>
        </w:rPr>
        <w:t>,</w:t>
      </w:r>
      <w:r w:rsidR="00623B55" w:rsidRPr="00583EB2">
        <w:rPr>
          <w:rFonts w:ascii="Times New Roman" w:hAnsi="Times New Roman" w:cs="Times New Roman"/>
          <w:sz w:val="24"/>
          <w:szCs w:val="24"/>
        </w:rPr>
        <w:t xml:space="preserve"> especially where there were discrepancies </w:t>
      </w:r>
      <w:r w:rsidR="009F21CF">
        <w:rPr>
          <w:rFonts w:ascii="Times New Roman" w:hAnsi="Times New Roman" w:cs="Times New Roman"/>
          <w:sz w:val="24"/>
          <w:szCs w:val="24"/>
        </w:rPr>
        <w:t>between</w:t>
      </w:r>
      <w:r w:rsidR="009F21CF" w:rsidRPr="00583EB2">
        <w:rPr>
          <w:rFonts w:ascii="Times New Roman" w:hAnsi="Times New Roman" w:cs="Times New Roman"/>
          <w:sz w:val="24"/>
          <w:szCs w:val="24"/>
        </w:rPr>
        <w:t xml:space="preserve"> </w:t>
      </w:r>
      <w:r w:rsidR="00623B55" w:rsidRPr="00583EB2">
        <w:rPr>
          <w:rFonts w:ascii="Times New Roman" w:hAnsi="Times New Roman" w:cs="Times New Roman"/>
          <w:sz w:val="24"/>
          <w:szCs w:val="24"/>
        </w:rPr>
        <w:t xml:space="preserve">the marks they awarded and those </w:t>
      </w:r>
      <w:r w:rsidR="009F21CF">
        <w:rPr>
          <w:rFonts w:ascii="Times New Roman" w:hAnsi="Times New Roman" w:cs="Times New Roman"/>
          <w:sz w:val="24"/>
          <w:szCs w:val="24"/>
        </w:rPr>
        <w:t>awarded by</w:t>
      </w:r>
      <w:r w:rsidR="009F21CF" w:rsidRPr="00583EB2">
        <w:rPr>
          <w:rFonts w:ascii="Times New Roman" w:hAnsi="Times New Roman" w:cs="Times New Roman"/>
          <w:sz w:val="24"/>
          <w:szCs w:val="24"/>
        </w:rPr>
        <w:t xml:space="preserve"> </w:t>
      </w:r>
      <w:r w:rsidR="00623B55" w:rsidRPr="00583EB2">
        <w:rPr>
          <w:rFonts w:ascii="Times New Roman" w:hAnsi="Times New Roman" w:cs="Times New Roman"/>
          <w:sz w:val="24"/>
          <w:szCs w:val="24"/>
        </w:rPr>
        <w:t xml:space="preserve">school-based supervisors. They attributed the discrepancies to such factors as some </w:t>
      </w:r>
      <w:r w:rsidR="00623B55" w:rsidRPr="00583EB2">
        <w:rPr>
          <w:rFonts w:ascii="Times New Roman" w:hAnsi="Times New Roman" w:cs="Times New Roman"/>
          <w:i/>
          <w:sz w:val="24"/>
          <w:szCs w:val="24"/>
        </w:rPr>
        <w:t>schools being generous with marks</w:t>
      </w:r>
      <w:r w:rsidR="00623B55" w:rsidRPr="00583EB2">
        <w:rPr>
          <w:rFonts w:ascii="Times New Roman" w:hAnsi="Times New Roman" w:cs="Times New Roman"/>
          <w:sz w:val="24"/>
          <w:szCs w:val="24"/>
        </w:rPr>
        <w:t xml:space="preserve"> or </w:t>
      </w:r>
      <w:r w:rsidR="00623B55" w:rsidRPr="00583EB2">
        <w:rPr>
          <w:rFonts w:ascii="Times New Roman" w:hAnsi="Times New Roman" w:cs="Times New Roman"/>
          <w:i/>
          <w:sz w:val="24"/>
          <w:szCs w:val="24"/>
        </w:rPr>
        <w:t xml:space="preserve">failure by schools to apply the DTE assessment criteria </w:t>
      </w:r>
      <w:r w:rsidR="00623B55" w:rsidRPr="00583EB2">
        <w:rPr>
          <w:rFonts w:ascii="Times New Roman" w:hAnsi="Times New Roman" w:cs="Times New Roman"/>
          <w:sz w:val="24"/>
          <w:szCs w:val="24"/>
        </w:rPr>
        <w:t>(implying differing understanding</w:t>
      </w:r>
      <w:r w:rsidR="00361289">
        <w:rPr>
          <w:rFonts w:ascii="Times New Roman" w:hAnsi="Times New Roman" w:cs="Times New Roman"/>
          <w:sz w:val="24"/>
          <w:szCs w:val="24"/>
        </w:rPr>
        <w:t>s</w:t>
      </w:r>
      <w:r w:rsidR="00623B55" w:rsidRPr="00583EB2">
        <w:rPr>
          <w:rFonts w:ascii="Times New Roman" w:hAnsi="Times New Roman" w:cs="Times New Roman"/>
          <w:sz w:val="24"/>
          <w:szCs w:val="24"/>
        </w:rPr>
        <w:t xml:space="preserve"> of the instrument)</w:t>
      </w:r>
      <w:r w:rsidR="000A0F96" w:rsidRPr="00583EB2">
        <w:rPr>
          <w:rFonts w:ascii="Times New Roman" w:hAnsi="Times New Roman" w:cs="Times New Roman"/>
          <w:sz w:val="24"/>
          <w:szCs w:val="24"/>
        </w:rPr>
        <w:t xml:space="preserve">. </w:t>
      </w:r>
    </w:p>
    <w:p w14:paraId="38E5D3C6" w14:textId="77777777" w:rsidR="00361289" w:rsidRDefault="00361289" w:rsidP="00FA7362">
      <w:pPr>
        <w:spacing w:after="0" w:line="360" w:lineRule="auto"/>
        <w:jc w:val="both"/>
        <w:rPr>
          <w:rFonts w:ascii="Times New Roman" w:hAnsi="Times New Roman" w:cs="Times New Roman"/>
          <w:sz w:val="24"/>
          <w:szCs w:val="24"/>
        </w:rPr>
      </w:pPr>
    </w:p>
    <w:p w14:paraId="63FA2CD7" w14:textId="77777777" w:rsidR="0062432B" w:rsidRDefault="00361289"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0A0F96" w:rsidRPr="00583EB2">
        <w:rPr>
          <w:rFonts w:ascii="Times New Roman" w:hAnsi="Times New Roman" w:cs="Times New Roman"/>
          <w:sz w:val="24"/>
          <w:szCs w:val="24"/>
        </w:rPr>
        <w:t>nother</w:t>
      </w:r>
      <w:r w:rsidR="005209E0" w:rsidRPr="00583EB2">
        <w:rPr>
          <w:rFonts w:ascii="Times New Roman" w:hAnsi="Times New Roman" w:cs="Times New Roman"/>
          <w:sz w:val="24"/>
          <w:szCs w:val="24"/>
        </w:rPr>
        <w:t xml:space="preserve"> possible </w:t>
      </w:r>
      <w:r w:rsidR="000A0F96" w:rsidRPr="00583EB2">
        <w:rPr>
          <w:rFonts w:ascii="Times New Roman" w:hAnsi="Times New Roman" w:cs="Times New Roman"/>
          <w:sz w:val="24"/>
          <w:szCs w:val="24"/>
        </w:rPr>
        <w:t>source of the problem could</w:t>
      </w:r>
      <w:r w:rsidR="005209E0" w:rsidRPr="00583EB2">
        <w:rPr>
          <w:rFonts w:ascii="Times New Roman" w:hAnsi="Times New Roman" w:cs="Times New Roman"/>
          <w:sz w:val="24"/>
          <w:szCs w:val="24"/>
        </w:rPr>
        <w:t xml:space="preserve"> have been </w:t>
      </w:r>
      <w:r w:rsidR="004F07E7" w:rsidRPr="00583EB2">
        <w:rPr>
          <w:rFonts w:ascii="Times New Roman" w:hAnsi="Times New Roman" w:cs="Times New Roman"/>
          <w:sz w:val="24"/>
          <w:szCs w:val="24"/>
        </w:rPr>
        <w:t>a lack of training of those responsible fo</w:t>
      </w:r>
      <w:r>
        <w:rPr>
          <w:rFonts w:ascii="Times New Roman" w:hAnsi="Times New Roman" w:cs="Times New Roman"/>
          <w:sz w:val="24"/>
          <w:szCs w:val="24"/>
        </w:rPr>
        <w:t>r assessment in schools (Brooks</w:t>
      </w:r>
      <w:r w:rsidR="004F07E7" w:rsidRPr="00583EB2">
        <w:rPr>
          <w:rFonts w:ascii="Times New Roman" w:hAnsi="Times New Roman" w:cs="Times New Roman"/>
          <w:sz w:val="24"/>
          <w:szCs w:val="24"/>
        </w:rPr>
        <w:t xml:space="preserve"> 2006)</w:t>
      </w:r>
      <w:r>
        <w:rPr>
          <w:rFonts w:ascii="Times New Roman" w:hAnsi="Times New Roman" w:cs="Times New Roman"/>
          <w:sz w:val="24"/>
          <w:szCs w:val="24"/>
        </w:rPr>
        <w:t>,</w:t>
      </w:r>
      <w:r w:rsidR="000A0F96" w:rsidRPr="00583EB2">
        <w:rPr>
          <w:rFonts w:ascii="Times New Roman" w:hAnsi="Times New Roman" w:cs="Times New Roman"/>
          <w:sz w:val="24"/>
          <w:szCs w:val="24"/>
        </w:rPr>
        <w:t xml:space="preserve"> which was noted</w:t>
      </w:r>
      <w:r w:rsidR="005209E0" w:rsidRPr="00583EB2">
        <w:rPr>
          <w:rFonts w:ascii="Times New Roman" w:hAnsi="Times New Roman" w:cs="Times New Roman"/>
          <w:sz w:val="24"/>
          <w:szCs w:val="24"/>
        </w:rPr>
        <w:t xml:space="preserve"> earlier</w:t>
      </w:r>
      <w:r w:rsidR="004F07E7" w:rsidRPr="00583EB2">
        <w:rPr>
          <w:rFonts w:ascii="Times New Roman" w:hAnsi="Times New Roman" w:cs="Times New Roman"/>
          <w:sz w:val="24"/>
          <w:szCs w:val="24"/>
        </w:rPr>
        <w:t xml:space="preserve">. </w:t>
      </w:r>
      <w:r w:rsidR="000A0F96" w:rsidRPr="00583EB2">
        <w:rPr>
          <w:rFonts w:ascii="Times New Roman" w:hAnsi="Times New Roman" w:cs="Times New Roman"/>
          <w:sz w:val="24"/>
          <w:szCs w:val="24"/>
        </w:rPr>
        <w:t>M</w:t>
      </w:r>
      <w:r w:rsidR="004F07E7" w:rsidRPr="00583EB2">
        <w:rPr>
          <w:rFonts w:ascii="Times New Roman" w:hAnsi="Times New Roman" w:cs="Times New Roman"/>
          <w:sz w:val="24"/>
          <w:szCs w:val="24"/>
        </w:rPr>
        <w:t>entors</w:t>
      </w:r>
      <w:r w:rsidR="00752026" w:rsidRPr="00583EB2">
        <w:rPr>
          <w:rFonts w:ascii="Times New Roman" w:hAnsi="Times New Roman" w:cs="Times New Roman"/>
          <w:sz w:val="24"/>
          <w:szCs w:val="24"/>
        </w:rPr>
        <w:t xml:space="preserve"> viewed the scepticism</w:t>
      </w:r>
      <w:r w:rsidR="00142BAC" w:rsidRPr="00583EB2">
        <w:rPr>
          <w:rFonts w:ascii="Times New Roman" w:hAnsi="Times New Roman" w:cs="Times New Roman"/>
          <w:sz w:val="24"/>
          <w:szCs w:val="24"/>
        </w:rPr>
        <w:t xml:space="preserve"> </w:t>
      </w:r>
      <w:r w:rsidR="00752026" w:rsidRPr="00583EB2">
        <w:rPr>
          <w:rFonts w:ascii="Times New Roman" w:hAnsi="Times New Roman" w:cs="Times New Roman"/>
          <w:sz w:val="24"/>
          <w:szCs w:val="24"/>
        </w:rPr>
        <w:t>expressed by</w:t>
      </w:r>
      <w:r w:rsidR="00142BAC" w:rsidRPr="00583EB2">
        <w:rPr>
          <w:rFonts w:ascii="Times New Roman" w:hAnsi="Times New Roman" w:cs="Times New Roman"/>
          <w:sz w:val="24"/>
          <w:szCs w:val="24"/>
        </w:rPr>
        <w:t xml:space="preserve"> lecturers about school-based </w:t>
      </w:r>
      <w:r w:rsidR="00B53A8E" w:rsidRPr="00583EB2">
        <w:rPr>
          <w:rFonts w:ascii="Times New Roman" w:hAnsi="Times New Roman" w:cs="Times New Roman"/>
          <w:sz w:val="24"/>
          <w:szCs w:val="24"/>
        </w:rPr>
        <w:t>marks</w:t>
      </w:r>
      <w:r w:rsidR="00623B55" w:rsidRPr="00583EB2">
        <w:rPr>
          <w:rFonts w:ascii="Times New Roman" w:hAnsi="Times New Roman" w:cs="Times New Roman"/>
          <w:sz w:val="24"/>
          <w:szCs w:val="24"/>
        </w:rPr>
        <w:t xml:space="preserve"> </w:t>
      </w:r>
      <w:r w:rsidR="00B53A8E" w:rsidRPr="00583EB2">
        <w:rPr>
          <w:rFonts w:ascii="Times New Roman" w:hAnsi="Times New Roman" w:cs="Times New Roman"/>
          <w:sz w:val="24"/>
          <w:szCs w:val="24"/>
        </w:rPr>
        <w:t>as depreciating the</w:t>
      </w:r>
      <w:r w:rsidR="006B5205" w:rsidRPr="00583EB2">
        <w:rPr>
          <w:rFonts w:ascii="Times New Roman" w:hAnsi="Times New Roman" w:cs="Times New Roman"/>
          <w:sz w:val="24"/>
          <w:szCs w:val="24"/>
        </w:rPr>
        <w:t>ir</w:t>
      </w:r>
      <w:r w:rsidR="00B53A8E" w:rsidRPr="00583EB2">
        <w:rPr>
          <w:rFonts w:ascii="Times New Roman" w:hAnsi="Times New Roman" w:cs="Times New Roman"/>
          <w:sz w:val="24"/>
          <w:szCs w:val="24"/>
        </w:rPr>
        <w:t xml:space="preserve"> contribu</w:t>
      </w:r>
      <w:r w:rsidR="006B5205" w:rsidRPr="00583EB2">
        <w:rPr>
          <w:rFonts w:ascii="Times New Roman" w:hAnsi="Times New Roman" w:cs="Times New Roman"/>
          <w:sz w:val="24"/>
          <w:szCs w:val="24"/>
        </w:rPr>
        <w:t>tions and expertise</w:t>
      </w:r>
      <w:r w:rsidR="004F07E7" w:rsidRPr="00583EB2">
        <w:rPr>
          <w:rFonts w:ascii="Times New Roman" w:hAnsi="Times New Roman" w:cs="Times New Roman"/>
          <w:sz w:val="24"/>
          <w:szCs w:val="24"/>
        </w:rPr>
        <w:t>. This i</w:t>
      </w:r>
      <w:r w:rsidR="00623B55" w:rsidRPr="00583EB2">
        <w:rPr>
          <w:rFonts w:ascii="Times New Roman" w:hAnsi="Times New Roman" w:cs="Times New Roman"/>
          <w:sz w:val="24"/>
          <w:szCs w:val="24"/>
        </w:rPr>
        <w:t>s</w:t>
      </w:r>
      <w:r w:rsidR="000A0F96" w:rsidRPr="00583EB2">
        <w:rPr>
          <w:rFonts w:ascii="Times New Roman" w:hAnsi="Times New Roman" w:cs="Times New Roman"/>
          <w:sz w:val="24"/>
          <w:szCs w:val="24"/>
        </w:rPr>
        <w:t xml:space="preserve"> apparent in</w:t>
      </w:r>
      <w:r w:rsidR="0036056B" w:rsidRPr="00583EB2">
        <w:rPr>
          <w:rFonts w:ascii="Times New Roman" w:hAnsi="Times New Roman" w:cs="Times New Roman"/>
          <w:sz w:val="24"/>
          <w:szCs w:val="24"/>
        </w:rPr>
        <w:t xml:space="preserve"> remarks</w:t>
      </w:r>
      <w:r w:rsidR="00E84684" w:rsidRPr="00583EB2">
        <w:rPr>
          <w:rFonts w:ascii="Times New Roman" w:hAnsi="Times New Roman" w:cs="Times New Roman"/>
          <w:sz w:val="24"/>
          <w:szCs w:val="24"/>
        </w:rPr>
        <w:t xml:space="preserve"> by</w:t>
      </w:r>
      <w:r w:rsidR="00636370" w:rsidRPr="00583EB2">
        <w:rPr>
          <w:rFonts w:ascii="Times New Roman" w:hAnsi="Times New Roman" w:cs="Times New Roman"/>
          <w:sz w:val="24"/>
          <w:szCs w:val="24"/>
        </w:rPr>
        <w:t xml:space="preserve"> mentor</w:t>
      </w:r>
      <w:r w:rsidR="0036056B" w:rsidRPr="00583EB2">
        <w:rPr>
          <w:rFonts w:ascii="Times New Roman" w:hAnsi="Times New Roman" w:cs="Times New Roman"/>
          <w:sz w:val="24"/>
          <w:szCs w:val="24"/>
        </w:rPr>
        <w:t>s</w:t>
      </w:r>
      <w:r>
        <w:rPr>
          <w:rFonts w:ascii="Times New Roman" w:hAnsi="Times New Roman" w:cs="Times New Roman"/>
          <w:sz w:val="24"/>
          <w:szCs w:val="24"/>
        </w:rPr>
        <w:t>,</w:t>
      </w:r>
      <w:r w:rsidR="00636370" w:rsidRPr="00583EB2">
        <w:rPr>
          <w:rFonts w:ascii="Times New Roman" w:hAnsi="Times New Roman" w:cs="Times New Roman"/>
          <w:sz w:val="24"/>
          <w:szCs w:val="24"/>
        </w:rPr>
        <w:t xml:space="preserve"> </w:t>
      </w:r>
      <w:r w:rsidR="00B53A8E" w:rsidRPr="00583EB2">
        <w:rPr>
          <w:rFonts w:ascii="Times New Roman" w:hAnsi="Times New Roman" w:cs="Times New Roman"/>
          <w:sz w:val="24"/>
          <w:szCs w:val="24"/>
        </w:rPr>
        <w:t xml:space="preserve">that </w:t>
      </w:r>
      <w:r w:rsidR="00B53A8E" w:rsidRPr="00583EB2">
        <w:rPr>
          <w:rFonts w:ascii="Times New Roman" w:hAnsi="Times New Roman" w:cs="Times New Roman"/>
          <w:i/>
          <w:sz w:val="24"/>
          <w:szCs w:val="24"/>
          <w:lang w:eastAsia="en-GB"/>
        </w:rPr>
        <w:t xml:space="preserve">some lecturers feel they are superior over mentors and this doesn’t go well </w:t>
      </w:r>
      <w:r w:rsidR="00B53A8E" w:rsidRPr="00583EB2">
        <w:rPr>
          <w:rFonts w:ascii="Times New Roman" w:hAnsi="Times New Roman" w:cs="Times New Roman"/>
          <w:i/>
          <w:sz w:val="24"/>
          <w:szCs w:val="24"/>
        </w:rPr>
        <w:t>with mentors</w:t>
      </w:r>
      <w:r w:rsidR="00B53A8E" w:rsidRPr="00583EB2">
        <w:rPr>
          <w:rFonts w:ascii="Times New Roman" w:hAnsi="Times New Roman" w:cs="Times New Roman"/>
          <w:i/>
          <w:sz w:val="24"/>
          <w:szCs w:val="24"/>
          <w:lang w:eastAsia="en-GB"/>
        </w:rPr>
        <w:t xml:space="preserve"> who feel that they are partners in the making of a teacher</w:t>
      </w:r>
      <w:r w:rsidR="0036056B" w:rsidRPr="00583EB2">
        <w:rPr>
          <w:rFonts w:ascii="Times New Roman" w:hAnsi="Times New Roman" w:cs="Times New Roman"/>
          <w:i/>
          <w:sz w:val="24"/>
          <w:szCs w:val="24"/>
          <w:lang w:eastAsia="en-GB"/>
        </w:rPr>
        <w:t xml:space="preserve"> </w:t>
      </w:r>
      <w:r w:rsidR="0036056B" w:rsidRPr="00583EB2">
        <w:rPr>
          <w:rFonts w:ascii="Times New Roman" w:hAnsi="Times New Roman" w:cs="Times New Roman"/>
          <w:sz w:val="24"/>
          <w:szCs w:val="24"/>
          <w:lang w:eastAsia="en-GB"/>
        </w:rPr>
        <w:t>and that</w:t>
      </w:r>
      <w:r w:rsidR="0036056B" w:rsidRPr="00583EB2">
        <w:rPr>
          <w:rFonts w:ascii="Times New Roman" w:hAnsi="Times New Roman" w:cs="Times New Roman"/>
          <w:sz w:val="24"/>
          <w:szCs w:val="24"/>
        </w:rPr>
        <w:t xml:space="preserve"> school-based teacher educators </w:t>
      </w:r>
      <w:r w:rsidR="0036056B" w:rsidRPr="00583EB2">
        <w:rPr>
          <w:rFonts w:ascii="Times New Roman" w:hAnsi="Times New Roman" w:cs="Times New Roman"/>
          <w:i/>
          <w:sz w:val="24"/>
          <w:szCs w:val="24"/>
        </w:rPr>
        <w:t xml:space="preserve">expected their professional perspectives to be respected. </w:t>
      </w:r>
      <w:r w:rsidR="004F07E7" w:rsidRPr="00583EB2">
        <w:rPr>
          <w:rFonts w:ascii="Times New Roman" w:hAnsi="Times New Roman" w:cs="Times New Roman"/>
          <w:sz w:val="24"/>
          <w:szCs w:val="24"/>
          <w:lang w:eastAsia="en-GB"/>
        </w:rPr>
        <w:t xml:space="preserve">Such sentiments </w:t>
      </w:r>
      <w:r w:rsidR="004F07E7" w:rsidRPr="00583EB2">
        <w:rPr>
          <w:rFonts w:ascii="Times New Roman" w:hAnsi="Times New Roman" w:cs="Times New Roman"/>
          <w:sz w:val="24"/>
          <w:szCs w:val="24"/>
        </w:rPr>
        <w:t>suggest</w:t>
      </w:r>
      <w:r w:rsidR="00E376A9" w:rsidRPr="00583EB2">
        <w:rPr>
          <w:rFonts w:ascii="Times New Roman" w:hAnsi="Times New Roman" w:cs="Times New Roman"/>
          <w:sz w:val="24"/>
          <w:szCs w:val="24"/>
        </w:rPr>
        <w:t xml:space="preserve"> some underlying tensions between</w:t>
      </w:r>
      <w:r w:rsidR="004F07E7" w:rsidRPr="00583EB2">
        <w:rPr>
          <w:rFonts w:ascii="Times New Roman" w:hAnsi="Times New Roman" w:cs="Times New Roman"/>
          <w:sz w:val="24"/>
          <w:szCs w:val="24"/>
        </w:rPr>
        <w:t xml:space="preserve"> </w:t>
      </w:r>
      <w:r w:rsidR="00E376A9" w:rsidRPr="00583EB2">
        <w:rPr>
          <w:rFonts w:ascii="Times New Roman" w:hAnsi="Times New Roman" w:cs="Times New Roman"/>
          <w:sz w:val="24"/>
          <w:szCs w:val="24"/>
        </w:rPr>
        <w:t>the partners</w:t>
      </w:r>
      <w:r w:rsidR="00E84684" w:rsidRPr="00583EB2">
        <w:rPr>
          <w:rFonts w:ascii="Times New Roman" w:hAnsi="Times New Roman" w:cs="Times New Roman"/>
          <w:sz w:val="24"/>
          <w:szCs w:val="24"/>
        </w:rPr>
        <w:t>. The possible tensions are</w:t>
      </w:r>
      <w:r w:rsidR="00E376A9" w:rsidRPr="00583EB2">
        <w:rPr>
          <w:rFonts w:ascii="Times New Roman" w:hAnsi="Times New Roman" w:cs="Times New Roman"/>
          <w:sz w:val="24"/>
          <w:szCs w:val="24"/>
        </w:rPr>
        <w:t xml:space="preserve"> illustrated</w:t>
      </w:r>
      <w:r w:rsidR="0062432B" w:rsidRPr="00583EB2">
        <w:rPr>
          <w:rFonts w:ascii="Times New Roman" w:hAnsi="Times New Roman" w:cs="Times New Roman"/>
          <w:sz w:val="24"/>
          <w:szCs w:val="24"/>
        </w:rPr>
        <w:t xml:space="preserve"> by the manner in which one administrator handl</w:t>
      </w:r>
      <w:r w:rsidR="004B4C2A" w:rsidRPr="00583EB2">
        <w:rPr>
          <w:rFonts w:ascii="Times New Roman" w:hAnsi="Times New Roman" w:cs="Times New Roman"/>
          <w:sz w:val="24"/>
          <w:szCs w:val="24"/>
        </w:rPr>
        <w:t>ed poor performance by trainees</w:t>
      </w:r>
      <w:r>
        <w:rPr>
          <w:rFonts w:ascii="Times New Roman" w:hAnsi="Times New Roman" w:cs="Times New Roman"/>
          <w:sz w:val="24"/>
          <w:szCs w:val="24"/>
        </w:rPr>
        <w:t>,</w:t>
      </w:r>
      <w:r w:rsidR="005209E0" w:rsidRPr="00583EB2">
        <w:rPr>
          <w:rFonts w:ascii="Times New Roman" w:hAnsi="Times New Roman" w:cs="Times New Roman"/>
          <w:sz w:val="24"/>
          <w:szCs w:val="24"/>
        </w:rPr>
        <w:t xml:space="preserve"> as explained</w:t>
      </w:r>
      <w:r w:rsidR="004B4C2A" w:rsidRPr="00583EB2">
        <w:rPr>
          <w:rFonts w:ascii="Times New Roman" w:hAnsi="Times New Roman" w:cs="Times New Roman"/>
          <w:sz w:val="24"/>
          <w:szCs w:val="24"/>
        </w:rPr>
        <w:t>:</w:t>
      </w:r>
      <w:r w:rsidR="007F3232" w:rsidRPr="00583EB2">
        <w:rPr>
          <w:rFonts w:ascii="Times New Roman" w:hAnsi="Times New Roman" w:cs="Times New Roman"/>
          <w:sz w:val="24"/>
          <w:szCs w:val="24"/>
        </w:rPr>
        <w:t xml:space="preserve"> </w:t>
      </w:r>
    </w:p>
    <w:p w14:paraId="0F97331D" w14:textId="77777777" w:rsidR="00AA1F41" w:rsidRPr="00583EB2" w:rsidRDefault="00AA1F41" w:rsidP="00FA7362">
      <w:pPr>
        <w:spacing w:after="0" w:line="360" w:lineRule="auto"/>
        <w:jc w:val="both"/>
        <w:rPr>
          <w:rFonts w:ascii="Times New Roman" w:hAnsi="Times New Roman" w:cs="Times New Roman"/>
          <w:i/>
          <w:sz w:val="24"/>
          <w:szCs w:val="24"/>
        </w:rPr>
      </w:pPr>
    </w:p>
    <w:p w14:paraId="36908E71" w14:textId="77777777" w:rsidR="0062432B" w:rsidRPr="00583EB2" w:rsidRDefault="0062432B"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When a student teacher gets repeated adverse reports from college lecturers, we tell the student teacher to follow their lecturers because in this school we expect our teachers to work hard.</w:t>
      </w:r>
    </w:p>
    <w:p w14:paraId="62B553A6" w14:textId="77777777" w:rsidR="00AA1F41" w:rsidRDefault="00AA1F41" w:rsidP="00FA7362">
      <w:pPr>
        <w:spacing w:after="0" w:line="360" w:lineRule="auto"/>
        <w:jc w:val="both"/>
        <w:rPr>
          <w:rFonts w:ascii="Times New Roman" w:hAnsi="Times New Roman" w:cs="Times New Roman"/>
          <w:sz w:val="24"/>
          <w:szCs w:val="24"/>
        </w:rPr>
      </w:pPr>
    </w:p>
    <w:p w14:paraId="6156F5E6" w14:textId="77777777" w:rsidR="0062432B" w:rsidRPr="00583EB2" w:rsidRDefault="00F67104"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 above excerpt</w:t>
      </w:r>
      <w:r w:rsidR="00E84684" w:rsidRPr="00583EB2">
        <w:rPr>
          <w:rFonts w:ascii="Times New Roman" w:hAnsi="Times New Roman" w:cs="Times New Roman"/>
          <w:sz w:val="24"/>
          <w:szCs w:val="24"/>
        </w:rPr>
        <w:t xml:space="preserve"> </w:t>
      </w:r>
      <w:r w:rsidR="00A60D15" w:rsidRPr="00583EB2">
        <w:rPr>
          <w:rFonts w:ascii="Times New Roman" w:hAnsi="Times New Roman" w:cs="Times New Roman"/>
          <w:sz w:val="24"/>
          <w:szCs w:val="24"/>
        </w:rPr>
        <w:t xml:space="preserve">might </w:t>
      </w:r>
      <w:r w:rsidR="00361289" w:rsidRPr="00583EB2">
        <w:rPr>
          <w:rFonts w:ascii="Times New Roman" w:hAnsi="Times New Roman" w:cs="Times New Roman"/>
          <w:sz w:val="24"/>
          <w:szCs w:val="24"/>
        </w:rPr>
        <w:t xml:space="preserve">also </w:t>
      </w:r>
      <w:r w:rsidR="00361289">
        <w:rPr>
          <w:rFonts w:ascii="Times New Roman" w:hAnsi="Times New Roman" w:cs="Times New Roman"/>
          <w:sz w:val="24"/>
          <w:szCs w:val="24"/>
        </w:rPr>
        <w:t>not</w:t>
      </w:r>
      <w:r w:rsidR="00E84684" w:rsidRPr="00583EB2">
        <w:rPr>
          <w:rFonts w:ascii="Times New Roman" w:hAnsi="Times New Roman" w:cs="Times New Roman"/>
          <w:sz w:val="24"/>
          <w:szCs w:val="24"/>
        </w:rPr>
        <w:t xml:space="preserve"> be an indication of the extent to which schools</w:t>
      </w:r>
      <w:r w:rsidR="00EE7458" w:rsidRPr="00583EB2">
        <w:rPr>
          <w:rFonts w:ascii="Times New Roman" w:hAnsi="Times New Roman" w:cs="Times New Roman"/>
          <w:sz w:val="24"/>
          <w:szCs w:val="24"/>
        </w:rPr>
        <w:t xml:space="preserve"> took</w:t>
      </w:r>
      <w:r w:rsidR="00E84684" w:rsidRPr="00583EB2">
        <w:rPr>
          <w:rFonts w:ascii="Times New Roman" w:hAnsi="Times New Roman" w:cs="Times New Roman"/>
          <w:sz w:val="24"/>
          <w:szCs w:val="24"/>
        </w:rPr>
        <w:t xml:space="preserve"> ownership of the ITE programme</w:t>
      </w:r>
      <w:r w:rsidR="00361289">
        <w:rPr>
          <w:rFonts w:ascii="Times New Roman" w:hAnsi="Times New Roman" w:cs="Times New Roman"/>
          <w:sz w:val="24"/>
          <w:szCs w:val="24"/>
        </w:rPr>
        <w:t>,</w:t>
      </w:r>
      <w:r w:rsidR="00E84684" w:rsidRPr="00583EB2">
        <w:rPr>
          <w:rFonts w:ascii="Times New Roman" w:hAnsi="Times New Roman" w:cs="Times New Roman"/>
          <w:sz w:val="24"/>
          <w:szCs w:val="24"/>
        </w:rPr>
        <w:t xml:space="preserve"> </w:t>
      </w:r>
      <w:r w:rsidR="002E5B14" w:rsidRPr="00583EB2">
        <w:rPr>
          <w:rFonts w:ascii="Times New Roman" w:hAnsi="Times New Roman" w:cs="Times New Roman"/>
          <w:sz w:val="24"/>
          <w:szCs w:val="24"/>
        </w:rPr>
        <w:t xml:space="preserve">and points to </w:t>
      </w:r>
      <w:r w:rsidR="006B0824" w:rsidRPr="00583EB2">
        <w:rPr>
          <w:rFonts w:ascii="Times New Roman" w:hAnsi="Times New Roman" w:cs="Times New Roman"/>
          <w:sz w:val="24"/>
          <w:szCs w:val="24"/>
        </w:rPr>
        <w:t>a need to</w:t>
      </w:r>
      <w:r w:rsidR="00361289">
        <w:rPr>
          <w:rFonts w:ascii="Times New Roman" w:eastAsia="Times New Roman" w:hAnsi="Times New Roman" w:cs="Times New Roman"/>
          <w:sz w:val="24"/>
          <w:szCs w:val="24"/>
          <w:lang w:eastAsia="en-GB"/>
        </w:rPr>
        <w:t xml:space="preserve"> get schools</w:t>
      </w:r>
      <w:r w:rsidR="006B0824" w:rsidRPr="00583EB2">
        <w:rPr>
          <w:rFonts w:ascii="Times New Roman" w:eastAsia="Times New Roman" w:hAnsi="Times New Roman" w:cs="Times New Roman"/>
          <w:sz w:val="24"/>
          <w:szCs w:val="24"/>
          <w:lang w:eastAsia="en-GB"/>
        </w:rPr>
        <w:t xml:space="preserve"> </w:t>
      </w:r>
      <w:r w:rsidR="006B0824" w:rsidRPr="00583EB2">
        <w:rPr>
          <w:rFonts w:ascii="Times New Roman" w:hAnsi="Times New Roman" w:cs="Times New Roman"/>
          <w:sz w:val="24"/>
          <w:szCs w:val="24"/>
        </w:rPr>
        <w:t>buy into the idea of being significan</w:t>
      </w:r>
      <w:r w:rsidR="002E5B14" w:rsidRPr="00583EB2">
        <w:rPr>
          <w:rFonts w:ascii="Times New Roman" w:hAnsi="Times New Roman" w:cs="Times New Roman"/>
          <w:sz w:val="24"/>
          <w:szCs w:val="24"/>
        </w:rPr>
        <w:t>t players in teacher education.</w:t>
      </w:r>
    </w:p>
    <w:p w14:paraId="6024564A" w14:textId="77777777" w:rsidR="00AA1F41" w:rsidRDefault="00AA1F41" w:rsidP="00FA7362">
      <w:pPr>
        <w:spacing w:after="0" w:line="360" w:lineRule="auto"/>
        <w:jc w:val="both"/>
        <w:rPr>
          <w:rFonts w:ascii="Times New Roman" w:hAnsi="Times New Roman" w:cs="Times New Roman"/>
          <w:b/>
          <w:i/>
          <w:sz w:val="24"/>
          <w:szCs w:val="24"/>
        </w:rPr>
      </w:pPr>
    </w:p>
    <w:p w14:paraId="6D0F37A3" w14:textId="77777777" w:rsidR="00B53A8E" w:rsidRPr="00583EB2" w:rsidRDefault="00B53A8E" w:rsidP="00FA7362">
      <w:pPr>
        <w:spacing w:after="0" w:line="360" w:lineRule="auto"/>
        <w:jc w:val="both"/>
        <w:rPr>
          <w:rFonts w:ascii="Times New Roman" w:hAnsi="Times New Roman" w:cs="Times New Roman"/>
          <w:b/>
          <w:i/>
          <w:sz w:val="24"/>
          <w:szCs w:val="24"/>
        </w:rPr>
      </w:pPr>
      <w:r w:rsidRPr="00583EB2">
        <w:rPr>
          <w:rFonts w:ascii="Times New Roman" w:hAnsi="Times New Roman" w:cs="Times New Roman"/>
          <w:b/>
          <w:i/>
          <w:sz w:val="24"/>
          <w:szCs w:val="24"/>
        </w:rPr>
        <w:t>TEI school visits</w:t>
      </w:r>
    </w:p>
    <w:p w14:paraId="7BD6517C" w14:textId="3FE16F26" w:rsidR="00757D7D" w:rsidRDefault="005843F2"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hAnsi="Times New Roman" w:cs="Times New Roman"/>
          <w:sz w:val="24"/>
          <w:szCs w:val="24"/>
        </w:rPr>
        <w:t xml:space="preserve">TEI visits to schools were an important feature of the interactions between the partners. </w:t>
      </w:r>
      <w:r w:rsidR="00B3374D" w:rsidRPr="00583EB2">
        <w:rPr>
          <w:rFonts w:ascii="Times New Roman" w:hAnsi="Times New Roman" w:cs="Times New Roman"/>
          <w:sz w:val="24"/>
          <w:szCs w:val="24"/>
        </w:rPr>
        <w:t xml:space="preserve">TEI </w:t>
      </w:r>
      <w:r w:rsidR="005209E0" w:rsidRPr="00583EB2">
        <w:rPr>
          <w:rFonts w:ascii="Times New Roman" w:hAnsi="Times New Roman" w:cs="Times New Roman"/>
          <w:sz w:val="24"/>
          <w:szCs w:val="24"/>
        </w:rPr>
        <w:t>l</w:t>
      </w:r>
      <w:r w:rsidR="00955112" w:rsidRPr="00583EB2">
        <w:rPr>
          <w:rFonts w:ascii="Times New Roman" w:hAnsi="Times New Roman" w:cs="Times New Roman"/>
          <w:sz w:val="24"/>
          <w:szCs w:val="24"/>
        </w:rPr>
        <w:t>ecturers</w:t>
      </w:r>
      <w:r w:rsidR="00E5176A" w:rsidRPr="00583EB2">
        <w:rPr>
          <w:rFonts w:ascii="Times New Roman" w:hAnsi="Times New Roman" w:cs="Times New Roman"/>
          <w:sz w:val="24"/>
          <w:szCs w:val="24"/>
        </w:rPr>
        <w:t xml:space="preserve"> </w:t>
      </w:r>
      <w:r w:rsidR="00636370" w:rsidRPr="00583EB2">
        <w:rPr>
          <w:rFonts w:ascii="Times New Roman" w:hAnsi="Times New Roman" w:cs="Times New Roman"/>
          <w:sz w:val="24"/>
          <w:szCs w:val="24"/>
        </w:rPr>
        <w:t>visited schools to supervise and assess student teachers</w:t>
      </w:r>
      <w:r w:rsidR="00E5176A" w:rsidRPr="00583EB2">
        <w:rPr>
          <w:rFonts w:ascii="Times New Roman" w:hAnsi="Times New Roman" w:cs="Times New Roman"/>
          <w:sz w:val="24"/>
          <w:szCs w:val="24"/>
        </w:rPr>
        <w:t xml:space="preserve"> at least</w:t>
      </w:r>
      <w:r w:rsidR="00361289">
        <w:rPr>
          <w:rFonts w:ascii="Times New Roman" w:hAnsi="Times New Roman" w:cs="Times New Roman"/>
          <w:sz w:val="24"/>
          <w:szCs w:val="24"/>
        </w:rPr>
        <w:t xml:space="preserve"> once per term, </w:t>
      </w:r>
      <w:r w:rsidR="00B3374D" w:rsidRPr="00583EB2">
        <w:rPr>
          <w:rFonts w:ascii="Times New Roman" w:hAnsi="Times New Roman" w:cs="Times New Roman"/>
          <w:sz w:val="24"/>
          <w:szCs w:val="24"/>
        </w:rPr>
        <w:t>i.e.</w:t>
      </w:r>
      <w:r w:rsidR="009F21CF">
        <w:rPr>
          <w:rFonts w:ascii="Times New Roman" w:hAnsi="Times New Roman" w:cs="Times New Roman"/>
          <w:sz w:val="24"/>
          <w:szCs w:val="24"/>
        </w:rPr>
        <w:t> </w:t>
      </w:r>
      <w:r w:rsidR="00361289">
        <w:rPr>
          <w:rFonts w:ascii="Times New Roman" w:hAnsi="Times New Roman" w:cs="Times New Roman"/>
          <w:sz w:val="24"/>
          <w:szCs w:val="24"/>
        </w:rPr>
        <w:t>once in four months</w:t>
      </w:r>
      <w:r w:rsidR="00636370" w:rsidRPr="00583EB2">
        <w:rPr>
          <w:rFonts w:ascii="Times New Roman" w:hAnsi="Times New Roman" w:cs="Times New Roman"/>
          <w:sz w:val="24"/>
          <w:szCs w:val="24"/>
        </w:rPr>
        <w:t>.</w:t>
      </w:r>
      <w:r w:rsidR="00955112" w:rsidRPr="00583EB2">
        <w:rPr>
          <w:rFonts w:ascii="Times New Roman" w:hAnsi="Times New Roman" w:cs="Times New Roman"/>
          <w:sz w:val="24"/>
          <w:szCs w:val="24"/>
        </w:rPr>
        <w:t xml:space="preserve"> </w:t>
      </w:r>
      <w:r w:rsidR="00756F3F" w:rsidRPr="00583EB2">
        <w:rPr>
          <w:rFonts w:ascii="Times New Roman" w:hAnsi="Times New Roman" w:cs="Times New Roman"/>
          <w:sz w:val="24"/>
          <w:szCs w:val="24"/>
        </w:rPr>
        <w:t xml:space="preserve">The infrequent visits were attributed to </w:t>
      </w:r>
      <w:r w:rsidR="00361289">
        <w:rPr>
          <w:rFonts w:ascii="Times New Roman" w:hAnsi="Times New Roman" w:cs="Times New Roman"/>
          <w:sz w:val="24"/>
          <w:szCs w:val="24"/>
        </w:rPr>
        <w:t xml:space="preserve">the </w:t>
      </w:r>
      <w:r w:rsidR="00756F3F" w:rsidRPr="00583EB2">
        <w:rPr>
          <w:rFonts w:ascii="Times New Roman" w:hAnsi="Times New Roman" w:cs="Times New Roman"/>
          <w:sz w:val="24"/>
          <w:szCs w:val="24"/>
        </w:rPr>
        <w:t>location of schools in remote areas as well as resource constraints. A mentor felt that the irregularity of visits left</w:t>
      </w:r>
      <w:r w:rsidR="00756F3F" w:rsidRPr="00583EB2">
        <w:rPr>
          <w:rFonts w:ascii="Times New Roman" w:hAnsi="Times New Roman" w:cs="Times New Roman"/>
          <w:i/>
          <w:sz w:val="24"/>
          <w:szCs w:val="24"/>
        </w:rPr>
        <w:t xml:space="preserve"> the burden of ensuring that students are well prepared to teach to schools</w:t>
      </w:r>
      <w:r w:rsidR="003B346B" w:rsidRPr="00583EB2">
        <w:rPr>
          <w:rFonts w:ascii="Times New Roman" w:hAnsi="Times New Roman" w:cs="Times New Roman"/>
          <w:i/>
          <w:sz w:val="24"/>
          <w:szCs w:val="24"/>
        </w:rPr>
        <w:t>.</w:t>
      </w:r>
      <w:r w:rsidR="003B346B" w:rsidRPr="00583EB2">
        <w:rPr>
          <w:rFonts w:ascii="Times New Roman" w:hAnsi="Times New Roman" w:cs="Times New Roman"/>
          <w:sz w:val="24"/>
          <w:szCs w:val="24"/>
        </w:rPr>
        <w:t xml:space="preserve"> This</w:t>
      </w:r>
      <w:r w:rsidR="005209E0" w:rsidRPr="00583EB2">
        <w:rPr>
          <w:rFonts w:ascii="Times New Roman" w:hAnsi="Times New Roman" w:cs="Times New Roman"/>
          <w:sz w:val="24"/>
          <w:szCs w:val="24"/>
        </w:rPr>
        <w:t xml:space="preserve"> was ironic as schools were</w:t>
      </w:r>
      <w:r w:rsidR="00051271" w:rsidRPr="00583EB2">
        <w:rPr>
          <w:rFonts w:ascii="Times New Roman" w:hAnsi="Times New Roman" w:cs="Times New Roman"/>
          <w:sz w:val="24"/>
          <w:szCs w:val="24"/>
        </w:rPr>
        <w:t xml:space="preserve"> not</w:t>
      </w:r>
      <w:r w:rsidR="005209E0" w:rsidRPr="00583EB2">
        <w:rPr>
          <w:rFonts w:ascii="Times New Roman" w:hAnsi="Times New Roman" w:cs="Times New Roman"/>
          <w:sz w:val="24"/>
          <w:szCs w:val="24"/>
        </w:rPr>
        <w:t xml:space="preserve"> formally</w:t>
      </w:r>
      <w:r w:rsidR="00C47286" w:rsidRPr="00583EB2">
        <w:rPr>
          <w:rFonts w:ascii="Times New Roman" w:hAnsi="Times New Roman" w:cs="Times New Roman"/>
          <w:sz w:val="24"/>
          <w:szCs w:val="24"/>
        </w:rPr>
        <w:t xml:space="preserve"> prepared for the task</w:t>
      </w:r>
      <w:r w:rsidR="005C404E" w:rsidRPr="00583EB2">
        <w:rPr>
          <w:rFonts w:ascii="Times New Roman" w:hAnsi="Times New Roman" w:cs="Times New Roman"/>
          <w:i/>
          <w:sz w:val="24"/>
          <w:szCs w:val="24"/>
        </w:rPr>
        <w:t>.</w:t>
      </w:r>
      <w:r w:rsidR="00142BAC" w:rsidRPr="00583EB2">
        <w:rPr>
          <w:rFonts w:ascii="Times New Roman" w:hAnsi="Times New Roman" w:cs="Times New Roman"/>
          <w:i/>
          <w:sz w:val="24"/>
          <w:szCs w:val="24"/>
        </w:rPr>
        <w:t xml:space="preserve"> </w:t>
      </w:r>
      <w:r w:rsidR="00B3374D" w:rsidRPr="00583EB2">
        <w:rPr>
          <w:rFonts w:ascii="Times New Roman" w:hAnsi="Times New Roman" w:cs="Times New Roman"/>
          <w:sz w:val="24"/>
          <w:szCs w:val="24"/>
        </w:rPr>
        <w:t>T</w:t>
      </w:r>
      <w:r w:rsidR="00636370" w:rsidRPr="00583EB2">
        <w:rPr>
          <w:rFonts w:ascii="Times New Roman" w:hAnsi="Times New Roman" w:cs="Times New Roman"/>
          <w:sz w:val="24"/>
          <w:szCs w:val="24"/>
        </w:rPr>
        <w:t>rainees</w:t>
      </w:r>
      <w:r w:rsidR="00361289">
        <w:rPr>
          <w:rFonts w:ascii="Times New Roman" w:hAnsi="Times New Roman" w:cs="Times New Roman"/>
          <w:sz w:val="24"/>
          <w:szCs w:val="24"/>
        </w:rPr>
        <w:t>,</w:t>
      </w:r>
      <w:r w:rsidR="00B3374D" w:rsidRPr="00583EB2">
        <w:rPr>
          <w:rFonts w:ascii="Times New Roman" w:hAnsi="Times New Roman" w:cs="Times New Roman"/>
          <w:sz w:val="24"/>
          <w:szCs w:val="24"/>
        </w:rPr>
        <w:t xml:space="preserve"> on the other hand</w:t>
      </w:r>
      <w:r w:rsidR="00361289">
        <w:rPr>
          <w:rFonts w:ascii="Times New Roman" w:hAnsi="Times New Roman" w:cs="Times New Roman"/>
          <w:sz w:val="24"/>
          <w:szCs w:val="24"/>
        </w:rPr>
        <w:t>,</w:t>
      </w:r>
      <w:r w:rsidR="00B3374D" w:rsidRPr="00583EB2">
        <w:rPr>
          <w:rFonts w:ascii="Times New Roman" w:hAnsi="Times New Roman" w:cs="Times New Roman"/>
          <w:sz w:val="24"/>
          <w:szCs w:val="24"/>
        </w:rPr>
        <w:t xml:space="preserve"> indicated that</w:t>
      </w:r>
      <w:r w:rsidR="009F21CF">
        <w:rPr>
          <w:rFonts w:ascii="Times New Roman" w:hAnsi="Times New Roman" w:cs="Times New Roman"/>
          <w:sz w:val="24"/>
          <w:szCs w:val="24"/>
        </w:rPr>
        <w:t>,</w:t>
      </w:r>
      <w:r w:rsidR="00B3374D" w:rsidRPr="00583EB2">
        <w:rPr>
          <w:rFonts w:ascii="Times New Roman" w:hAnsi="Times New Roman" w:cs="Times New Roman"/>
          <w:sz w:val="24"/>
          <w:szCs w:val="24"/>
        </w:rPr>
        <w:t xml:space="preserve"> </w:t>
      </w:r>
      <w:r w:rsidR="00955112" w:rsidRPr="00583EB2">
        <w:rPr>
          <w:rFonts w:ascii="Times New Roman" w:hAnsi="Times New Roman" w:cs="Times New Roman"/>
          <w:sz w:val="24"/>
          <w:szCs w:val="24"/>
        </w:rPr>
        <w:t>at times</w:t>
      </w:r>
      <w:r w:rsidR="009F21CF">
        <w:rPr>
          <w:rFonts w:ascii="Times New Roman" w:hAnsi="Times New Roman" w:cs="Times New Roman"/>
          <w:sz w:val="24"/>
          <w:szCs w:val="24"/>
        </w:rPr>
        <w:t>,</w:t>
      </w:r>
      <w:r w:rsidR="00C31B2A" w:rsidRPr="00583EB2">
        <w:rPr>
          <w:rFonts w:ascii="Times New Roman" w:hAnsi="Times New Roman" w:cs="Times New Roman"/>
          <w:sz w:val="24"/>
          <w:szCs w:val="24"/>
        </w:rPr>
        <w:t xml:space="preserve"> the visits were undertaken</w:t>
      </w:r>
      <w:r w:rsidR="00955112" w:rsidRPr="00583EB2">
        <w:rPr>
          <w:rFonts w:ascii="Times New Roman" w:hAnsi="Times New Roman" w:cs="Times New Roman"/>
          <w:i/>
          <w:sz w:val="24"/>
          <w:szCs w:val="24"/>
        </w:rPr>
        <w:t xml:space="preserve"> during end term tests session when it would not be possible </w:t>
      </w:r>
      <w:r w:rsidR="005C404E" w:rsidRPr="00583EB2">
        <w:rPr>
          <w:rFonts w:ascii="Times New Roman" w:hAnsi="Times New Roman" w:cs="Times New Roman"/>
          <w:i/>
          <w:sz w:val="24"/>
          <w:szCs w:val="24"/>
        </w:rPr>
        <w:t xml:space="preserve">to observe </w:t>
      </w:r>
      <w:r w:rsidR="005C404E" w:rsidRPr="00583EB2">
        <w:rPr>
          <w:rFonts w:ascii="Times New Roman" w:hAnsi="Times New Roman" w:cs="Times New Roman"/>
          <w:sz w:val="24"/>
          <w:szCs w:val="24"/>
        </w:rPr>
        <w:t>them</w:t>
      </w:r>
      <w:r w:rsidR="00955112" w:rsidRPr="00583EB2">
        <w:rPr>
          <w:rFonts w:ascii="Times New Roman" w:hAnsi="Times New Roman" w:cs="Times New Roman"/>
          <w:sz w:val="24"/>
          <w:szCs w:val="24"/>
        </w:rPr>
        <w:t xml:space="preserve"> teaching</w:t>
      </w:r>
      <w:r w:rsidR="00756F3F" w:rsidRPr="00583EB2">
        <w:rPr>
          <w:rFonts w:ascii="Times New Roman" w:eastAsia="Times New Roman" w:hAnsi="Times New Roman" w:cs="Times New Roman"/>
          <w:sz w:val="24"/>
          <w:szCs w:val="24"/>
          <w:lang w:eastAsia="en-GB"/>
        </w:rPr>
        <w:t xml:space="preserve">. </w:t>
      </w:r>
      <w:r w:rsidR="00757D7D" w:rsidRPr="00583EB2">
        <w:rPr>
          <w:rFonts w:ascii="Times New Roman" w:hAnsi="Times New Roman" w:cs="Times New Roman"/>
          <w:sz w:val="24"/>
          <w:szCs w:val="24"/>
        </w:rPr>
        <w:t xml:space="preserve">Furthermore, </w:t>
      </w:r>
      <w:r w:rsidR="00CF21B7" w:rsidRPr="00583EB2">
        <w:rPr>
          <w:rFonts w:ascii="Times New Roman" w:hAnsi="Times New Roman" w:cs="Times New Roman"/>
          <w:sz w:val="24"/>
          <w:szCs w:val="24"/>
        </w:rPr>
        <w:t>the visits</w:t>
      </w:r>
      <w:r w:rsidR="00757D7D" w:rsidRPr="00583EB2">
        <w:rPr>
          <w:rFonts w:ascii="Times New Roman" w:hAnsi="Times New Roman" w:cs="Times New Roman"/>
          <w:sz w:val="24"/>
          <w:szCs w:val="24"/>
        </w:rPr>
        <w:t xml:space="preserve"> seem</w:t>
      </w:r>
      <w:r w:rsidR="005C404E" w:rsidRPr="00583EB2">
        <w:rPr>
          <w:rFonts w:ascii="Times New Roman" w:hAnsi="Times New Roman" w:cs="Times New Roman"/>
          <w:sz w:val="24"/>
          <w:szCs w:val="24"/>
        </w:rPr>
        <w:t>ed</w:t>
      </w:r>
      <w:r w:rsidR="00757D7D" w:rsidRPr="00583EB2">
        <w:rPr>
          <w:rFonts w:ascii="Times New Roman" w:hAnsi="Times New Roman" w:cs="Times New Roman"/>
          <w:sz w:val="24"/>
          <w:szCs w:val="24"/>
        </w:rPr>
        <w:t xml:space="preserve"> to </w:t>
      </w:r>
      <w:r w:rsidR="00CF21B7" w:rsidRPr="00583EB2">
        <w:rPr>
          <w:rFonts w:ascii="Times New Roman" w:hAnsi="Times New Roman" w:cs="Times New Roman"/>
          <w:sz w:val="24"/>
          <w:szCs w:val="24"/>
        </w:rPr>
        <w:t>be rushed</w:t>
      </w:r>
      <w:r w:rsidR="00636370" w:rsidRPr="00583EB2">
        <w:rPr>
          <w:rFonts w:ascii="Times New Roman" w:hAnsi="Times New Roman" w:cs="Times New Roman"/>
          <w:sz w:val="24"/>
          <w:szCs w:val="24"/>
        </w:rPr>
        <w:t xml:space="preserve"> as reflected</w:t>
      </w:r>
      <w:r w:rsidR="00757D7D" w:rsidRPr="00583EB2">
        <w:rPr>
          <w:rFonts w:ascii="Times New Roman" w:hAnsi="Times New Roman" w:cs="Times New Roman"/>
          <w:sz w:val="24"/>
          <w:szCs w:val="24"/>
        </w:rPr>
        <w:t xml:space="preserve"> in the following </w:t>
      </w:r>
      <w:r w:rsidR="005D25B5" w:rsidRPr="00583EB2">
        <w:rPr>
          <w:rFonts w:ascii="Times New Roman" w:hAnsi="Times New Roman" w:cs="Times New Roman"/>
          <w:sz w:val="24"/>
          <w:szCs w:val="24"/>
        </w:rPr>
        <w:t>description of</w:t>
      </w:r>
      <w:r w:rsidR="00FA7DAE"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a typical visit</w:t>
      </w:r>
      <w:r w:rsidR="00AA1F41">
        <w:rPr>
          <w:rFonts w:ascii="Times New Roman" w:eastAsia="Times New Roman" w:hAnsi="Times New Roman" w:cs="Times New Roman"/>
          <w:sz w:val="24"/>
          <w:szCs w:val="24"/>
          <w:lang w:eastAsia="en-GB"/>
        </w:rPr>
        <w:t>:</w:t>
      </w:r>
    </w:p>
    <w:p w14:paraId="68010A31" w14:textId="77777777" w:rsidR="00AA1F41" w:rsidRPr="00583EB2" w:rsidRDefault="00AA1F41" w:rsidP="00FA7362">
      <w:pPr>
        <w:spacing w:after="0" w:line="360" w:lineRule="auto"/>
        <w:jc w:val="both"/>
        <w:rPr>
          <w:rFonts w:ascii="Times New Roman" w:hAnsi="Times New Roman" w:cs="Times New Roman"/>
          <w:sz w:val="24"/>
          <w:szCs w:val="24"/>
        </w:rPr>
      </w:pPr>
    </w:p>
    <w:p w14:paraId="0AF0D54B" w14:textId="77777777" w:rsidR="00757D7D" w:rsidRPr="00583EB2" w:rsidRDefault="00757D7D" w:rsidP="00FA7362">
      <w:pPr>
        <w:spacing w:after="0" w:line="360" w:lineRule="auto"/>
        <w:ind w:left="567" w:right="567"/>
        <w:jc w:val="both"/>
        <w:rPr>
          <w:rFonts w:ascii="Times New Roman" w:hAnsi="Times New Roman" w:cs="Times New Roman"/>
          <w:sz w:val="24"/>
          <w:szCs w:val="24"/>
        </w:rPr>
      </w:pPr>
      <w:r w:rsidRPr="00583EB2">
        <w:rPr>
          <w:rFonts w:ascii="Times New Roman" w:hAnsi="Times New Roman" w:cs="Times New Roman"/>
          <w:i/>
          <w:sz w:val="24"/>
          <w:szCs w:val="24"/>
        </w:rPr>
        <w:t xml:space="preserve">The team meets the school administrator first, </w:t>
      </w:r>
      <w:r w:rsidR="00E5176A" w:rsidRPr="00583EB2">
        <w:rPr>
          <w:rFonts w:ascii="Times New Roman" w:hAnsi="Times New Roman" w:cs="Times New Roman"/>
          <w:i/>
          <w:sz w:val="24"/>
          <w:szCs w:val="24"/>
        </w:rPr>
        <w:t xml:space="preserve">gives </w:t>
      </w:r>
      <w:r w:rsidRPr="00583EB2">
        <w:rPr>
          <w:rFonts w:ascii="Times New Roman" w:hAnsi="Times New Roman" w:cs="Times New Roman"/>
          <w:i/>
          <w:sz w:val="24"/>
          <w:szCs w:val="24"/>
        </w:rPr>
        <w:t>introductions and purpose of visit and lecturer is the</w:t>
      </w:r>
      <w:r w:rsidR="00E5176A" w:rsidRPr="00583EB2">
        <w:rPr>
          <w:rFonts w:ascii="Times New Roman" w:hAnsi="Times New Roman" w:cs="Times New Roman"/>
          <w:i/>
          <w:sz w:val="24"/>
          <w:szCs w:val="24"/>
        </w:rPr>
        <w:t>n led to the classroom</w:t>
      </w:r>
      <w:r w:rsidRPr="00583EB2">
        <w:rPr>
          <w:rFonts w:ascii="Times New Roman" w:hAnsi="Times New Roman" w:cs="Times New Roman"/>
          <w:i/>
          <w:sz w:val="24"/>
          <w:szCs w:val="24"/>
        </w:rPr>
        <w:t xml:space="preserve">. Lecturer supervises student’s teaching in the presence of the mentor. After the lesson the lecturer, mentor and student teacher deliberate on the lesson proceedings highlighting critical feedback on the general performance of the student. The team leader gives feedback on </w:t>
      </w:r>
      <w:r w:rsidRPr="00583EB2">
        <w:rPr>
          <w:rFonts w:ascii="Times New Roman" w:hAnsi="Times New Roman" w:cs="Times New Roman"/>
          <w:i/>
          <w:sz w:val="24"/>
          <w:szCs w:val="24"/>
        </w:rPr>
        <w:lastRenderedPageBreak/>
        <w:t xml:space="preserve">general performance of all students at that school and bids farewell to the school authorities. </w:t>
      </w:r>
    </w:p>
    <w:p w14:paraId="54334967" w14:textId="77777777" w:rsidR="00AA1F41" w:rsidRDefault="00AA1F41" w:rsidP="00FA7362">
      <w:pPr>
        <w:spacing w:after="0" w:line="360" w:lineRule="auto"/>
        <w:jc w:val="both"/>
        <w:rPr>
          <w:rFonts w:ascii="Times New Roman" w:hAnsi="Times New Roman" w:cs="Times New Roman"/>
          <w:sz w:val="24"/>
          <w:szCs w:val="24"/>
        </w:rPr>
      </w:pPr>
    </w:p>
    <w:p w14:paraId="4E93E63C" w14:textId="610C10BA" w:rsidR="00772639" w:rsidRPr="00583EB2" w:rsidRDefault="002E591B"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O</w:t>
      </w:r>
      <w:r w:rsidR="00DE284C" w:rsidRPr="00583EB2">
        <w:rPr>
          <w:rFonts w:ascii="Times New Roman" w:hAnsi="Times New Roman" w:cs="Times New Roman"/>
          <w:sz w:val="24"/>
          <w:szCs w:val="24"/>
        </w:rPr>
        <w:t>f note in the above quotation</w:t>
      </w:r>
      <w:r w:rsidR="00E66F87" w:rsidRPr="00583EB2">
        <w:rPr>
          <w:rFonts w:ascii="Times New Roman" w:hAnsi="Times New Roman" w:cs="Times New Roman"/>
          <w:sz w:val="24"/>
          <w:szCs w:val="24"/>
        </w:rPr>
        <w:t xml:space="preserve"> are the</w:t>
      </w:r>
      <w:r w:rsidR="007B4DF7" w:rsidRPr="00583EB2">
        <w:rPr>
          <w:rFonts w:ascii="Times New Roman" w:hAnsi="Times New Roman" w:cs="Times New Roman"/>
          <w:sz w:val="24"/>
          <w:szCs w:val="24"/>
        </w:rPr>
        <w:t xml:space="preserve"> several</w:t>
      </w:r>
      <w:r w:rsidR="00E66F87" w:rsidRPr="00583EB2">
        <w:rPr>
          <w:rFonts w:ascii="Times New Roman" w:hAnsi="Times New Roman" w:cs="Times New Roman"/>
          <w:sz w:val="24"/>
          <w:szCs w:val="24"/>
        </w:rPr>
        <w:t xml:space="preserve"> purposes served by the visits</w:t>
      </w:r>
      <w:r w:rsidR="00361289">
        <w:rPr>
          <w:rFonts w:ascii="Times New Roman" w:hAnsi="Times New Roman" w:cs="Times New Roman"/>
          <w:sz w:val="24"/>
          <w:szCs w:val="24"/>
        </w:rPr>
        <w:t xml:space="preserve"> (Cunningham 2012; Moyle and Stuart</w:t>
      </w:r>
      <w:r w:rsidR="007B5EA8" w:rsidRPr="00583EB2">
        <w:rPr>
          <w:rFonts w:ascii="Times New Roman" w:hAnsi="Times New Roman" w:cs="Times New Roman"/>
          <w:sz w:val="24"/>
          <w:szCs w:val="24"/>
        </w:rPr>
        <w:t xml:space="preserve"> 2003)</w:t>
      </w:r>
      <w:r w:rsidR="00E66F87" w:rsidRPr="00583EB2">
        <w:rPr>
          <w:rFonts w:ascii="Times New Roman" w:hAnsi="Times New Roman" w:cs="Times New Roman"/>
          <w:sz w:val="24"/>
          <w:szCs w:val="24"/>
        </w:rPr>
        <w:t xml:space="preserve">. </w:t>
      </w:r>
      <w:r w:rsidR="009F21CF">
        <w:rPr>
          <w:rFonts w:ascii="Times New Roman" w:hAnsi="Times New Roman" w:cs="Times New Roman"/>
          <w:sz w:val="24"/>
          <w:szCs w:val="24"/>
        </w:rPr>
        <w:t>The first of these</w:t>
      </w:r>
      <w:r w:rsidR="00E66F87" w:rsidRPr="00583EB2">
        <w:rPr>
          <w:rFonts w:ascii="Times New Roman" w:hAnsi="Times New Roman" w:cs="Times New Roman"/>
          <w:sz w:val="24"/>
          <w:szCs w:val="24"/>
        </w:rPr>
        <w:t xml:space="preserve"> is the provision </w:t>
      </w:r>
      <w:r w:rsidR="00BE7DF1">
        <w:rPr>
          <w:rFonts w:ascii="Times New Roman" w:hAnsi="Times New Roman" w:cs="Times New Roman"/>
          <w:sz w:val="24"/>
          <w:szCs w:val="24"/>
        </w:rPr>
        <w:t xml:space="preserve">of </w:t>
      </w:r>
      <w:r w:rsidR="005843F2" w:rsidRPr="00583EB2">
        <w:rPr>
          <w:rFonts w:ascii="Times New Roman" w:hAnsi="Times New Roman" w:cs="Times New Roman"/>
          <w:sz w:val="24"/>
          <w:szCs w:val="24"/>
        </w:rPr>
        <w:t xml:space="preserve">support and feedback to the trainees and </w:t>
      </w:r>
      <w:r w:rsidR="009F21CF">
        <w:rPr>
          <w:rFonts w:ascii="Times New Roman" w:hAnsi="Times New Roman" w:cs="Times New Roman"/>
          <w:sz w:val="24"/>
          <w:szCs w:val="24"/>
        </w:rPr>
        <w:t xml:space="preserve">the </w:t>
      </w:r>
      <w:r w:rsidR="005843F2" w:rsidRPr="00583EB2">
        <w:rPr>
          <w:rFonts w:ascii="Times New Roman" w:hAnsi="Times New Roman" w:cs="Times New Roman"/>
          <w:sz w:val="24"/>
          <w:szCs w:val="24"/>
        </w:rPr>
        <w:t xml:space="preserve">identifying </w:t>
      </w:r>
      <w:r w:rsidR="009F21CF">
        <w:rPr>
          <w:rFonts w:ascii="Times New Roman" w:hAnsi="Times New Roman" w:cs="Times New Roman"/>
          <w:sz w:val="24"/>
          <w:szCs w:val="24"/>
        </w:rPr>
        <w:t xml:space="preserve">of </w:t>
      </w:r>
      <w:r w:rsidR="005843F2" w:rsidRPr="00583EB2">
        <w:rPr>
          <w:rFonts w:ascii="Times New Roman" w:hAnsi="Times New Roman" w:cs="Times New Roman"/>
          <w:sz w:val="24"/>
          <w:szCs w:val="24"/>
        </w:rPr>
        <w:t>areas of weakness that needed attention</w:t>
      </w:r>
      <w:r w:rsidR="007B5EA8" w:rsidRPr="00583EB2">
        <w:rPr>
          <w:rFonts w:ascii="Times New Roman" w:hAnsi="Times New Roman" w:cs="Times New Roman"/>
          <w:sz w:val="24"/>
          <w:szCs w:val="24"/>
        </w:rPr>
        <w:t xml:space="preserve"> </w:t>
      </w:r>
      <w:r w:rsidR="00BE7DF1">
        <w:rPr>
          <w:rFonts w:ascii="Times New Roman" w:hAnsi="Times New Roman" w:cs="Times New Roman"/>
          <w:sz w:val="24"/>
          <w:szCs w:val="24"/>
        </w:rPr>
        <w:t>(Cunningham</w:t>
      </w:r>
      <w:r w:rsidR="00C47286" w:rsidRPr="00583EB2">
        <w:rPr>
          <w:rFonts w:ascii="Times New Roman" w:hAnsi="Times New Roman" w:cs="Times New Roman"/>
          <w:sz w:val="24"/>
          <w:szCs w:val="24"/>
        </w:rPr>
        <w:t xml:space="preserve"> 2012</w:t>
      </w:r>
      <w:r w:rsidR="0037657A" w:rsidRPr="00583EB2">
        <w:rPr>
          <w:rFonts w:ascii="Times New Roman" w:hAnsi="Times New Roman" w:cs="Times New Roman"/>
          <w:sz w:val="24"/>
          <w:szCs w:val="24"/>
        </w:rPr>
        <w:t>)</w:t>
      </w:r>
      <w:r w:rsidR="007B5EA8" w:rsidRPr="00583EB2">
        <w:rPr>
          <w:rFonts w:ascii="Times New Roman" w:hAnsi="Times New Roman" w:cs="Times New Roman"/>
          <w:sz w:val="24"/>
          <w:szCs w:val="24"/>
        </w:rPr>
        <w:t>. Second is the opportunity for collaboration between the partners that manifested through the involvement of lecturers and mentors in joint lesson observations and post-observation conferences</w:t>
      </w:r>
      <w:r w:rsidR="005843F2" w:rsidRPr="00583EB2">
        <w:rPr>
          <w:rFonts w:ascii="Times New Roman" w:hAnsi="Times New Roman" w:cs="Times New Roman"/>
          <w:sz w:val="24"/>
          <w:szCs w:val="24"/>
        </w:rPr>
        <w:t>.</w:t>
      </w:r>
      <w:r w:rsidR="007B5EA8" w:rsidRPr="00583EB2">
        <w:rPr>
          <w:rFonts w:ascii="Times New Roman" w:hAnsi="Times New Roman" w:cs="Times New Roman"/>
          <w:sz w:val="24"/>
          <w:szCs w:val="24"/>
        </w:rPr>
        <w:t xml:space="preserve"> Furthermore,</w:t>
      </w:r>
      <w:r w:rsidR="005843F2" w:rsidRPr="00583EB2">
        <w:rPr>
          <w:rFonts w:ascii="Times New Roman" w:hAnsi="Times New Roman" w:cs="Times New Roman"/>
          <w:sz w:val="24"/>
          <w:szCs w:val="24"/>
        </w:rPr>
        <w:t xml:space="preserve"> </w:t>
      </w:r>
      <w:r w:rsidR="007B5EA8" w:rsidRPr="00583EB2">
        <w:rPr>
          <w:rFonts w:ascii="Times New Roman" w:hAnsi="Times New Roman" w:cs="Times New Roman"/>
          <w:sz w:val="24"/>
          <w:szCs w:val="24"/>
        </w:rPr>
        <w:t>s</w:t>
      </w:r>
      <w:r w:rsidR="005843F2" w:rsidRPr="00583EB2">
        <w:rPr>
          <w:rFonts w:ascii="Times New Roman" w:hAnsi="Times New Roman" w:cs="Times New Roman"/>
          <w:sz w:val="24"/>
          <w:szCs w:val="24"/>
        </w:rPr>
        <w:t xml:space="preserve">chools viewed the visits as </w:t>
      </w:r>
      <w:r w:rsidR="00D2743D" w:rsidRPr="00583EB2">
        <w:rPr>
          <w:rFonts w:ascii="Times New Roman" w:hAnsi="Times New Roman" w:cs="Times New Roman"/>
          <w:sz w:val="24"/>
          <w:szCs w:val="24"/>
        </w:rPr>
        <w:t xml:space="preserve">a </w:t>
      </w:r>
      <w:r w:rsidR="00757D7D" w:rsidRPr="00583EB2">
        <w:rPr>
          <w:rFonts w:ascii="Times New Roman" w:hAnsi="Times New Roman" w:cs="Times New Roman"/>
          <w:sz w:val="24"/>
          <w:szCs w:val="24"/>
        </w:rPr>
        <w:t>forum for dialogue between t</w:t>
      </w:r>
      <w:r w:rsidR="00756F3F" w:rsidRPr="00583EB2">
        <w:rPr>
          <w:rFonts w:ascii="Times New Roman" w:hAnsi="Times New Roman" w:cs="Times New Roman"/>
          <w:sz w:val="24"/>
          <w:szCs w:val="24"/>
        </w:rPr>
        <w:t>he partners</w:t>
      </w:r>
      <w:r w:rsidR="00A45DBF">
        <w:rPr>
          <w:rFonts w:ascii="Times New Roman" w:hAnsi="Times New Roman" w:cs="Times New Roman"/>
          <w:sz w:val="24"/>
          <w:szCs w:val="24"/>
        </w:rPr>
        <w:t>,</w:t>
      </w:r>
      <w:r w:rsidR="00D203D8" w:rsidRPr="00583EB2">
        <w:rPr>
          <w:rFonts w:ascii="Times New Roman" w:hAnsi="Times New Roman" w:cs="Times New Roman"/>
          <w:sz w:val="24"/>
          <w:szCs w:val="24"/>
        </w:rPr>
        <w:t xml:space="preserve"> and </w:t>
      </w:r>
      <w:r w:rsidR="00A45DBF">
        <w:rPr>
          <w:rFonts w:ascii="Times New Roman" w:hAnsi="Times New Roman" w:cs="Times New Roman"/>
          <w:sz w:val="24"/>
          <w:szCs w:val="24"/>
        </w:rPr>
        <w:t xml:space="preserve">for </w:t>
      </w:r>
      <w:r w:rsidR="00D203D8" w:rsidRPr="00583EB2">
        <w:rPr>
          <w:rFonts w:ascii="Times New Roman" w:hAnsi="Times New Roman" w:cs="Times New Roman"/>
          <w:sz w:val="24"/>
          <w:szCs w:val="24"/>
        </w:rPr>
        <w:t>trouble-shooting</w:t>
      </w:r>
      <w:r w:rsidR="00A45DBF">
        <w:rPr>
          <w:rFonts w:ascii="Times New Roman" w:hAnsi="Times New Roman" w:cs="Times New Roman"/>
          <w:sz w:val="24"/>
          <w:szCs w:val="24"/>
        </w:rPr>
        <w:t>,</w:t>
      </w:r>
      <w:r w:rsidR="00756F3F" w:rsidRPr="00583EB2">
        <w:rPr>
          <w:rFonts w:ascii="Times New Roman" w:hAnsi="Times New Roman" w:cs="Times New Roman"/>
          <w:sz w:val="24"/>
          <w:szCs w:val="24"/>
        </w:rPr>
        <w:t xml:space="preserve"> as explained by one mentor</w:t>
      </w:r>
      <w:r w:rsidR="00A45DBF">
        <w:rPr>
          <w:rFonts w:ascii="Times New Roman" w:hAnsi="Times New Roman" w:cs="Times New Roman"/>
          <w:sz w:val="24"/>
          <w:szCs w:val="24"/>
        </w:rPr>
        <w:t xml:space="preserve"> who said</w:t>
      </w:r>
      <w:r w:rsidR="00A45DBF" w:rsidRPr="00583EB2">
        <w:rPr>
          <w:rFonts w:ascii="Times New Roman" w:hAnsi="Times New Roman" w:cs="Times New Roman"/>
          <w:sz w:val="24"/>
          <w:szCs w:val="24"/>
        </w:rPr>
        <w:t xml:space="preserve"> </w:t>
      </w:r>
      <w:r w:rsidR="00D203D8" w:rsidRPr="00583EB2">
        <w:rPr>
          <w:rFonts w:ascii="Times New Roman" w:hAnsi="Times New Roman" w:cs="Times New Roman"/>
          <w:sz w:val="24"/>
          <w:szCs w:val="24"/>
        </w:rPr>
        <w:t xml:space="preserve">that </w:t>
      </w:r>
      <w:r w:rsidR="00756F3F" w:rsidRPr="00583EB2">
        <w:rPr>
          <w:rFonts w:ascii="Times New Roman" w:hAnsi="Times New Roman" w:cs="Times New Roman"/>
          <w:i/>
          <w:sz w:val="24"/>
          <w:szCs w:val="24"/>
        </w:rPr>
        <w:t xml:space="preserve">we </w:t>
      </w:r>
      <w:r w:rsidR="00757D7D" w:rsidRPr="00583EB2">
        <w:rPr>
          <w:rFonts w:ascii="Times New Roman" w:hAnsi="Times New Roman" w:cs="Times New Roman"/>
          <w:i/>
          <w:sz w:val="24"/>
          <w:szCs w:val="24"/>
        </w:rPr>
        <w:t>discuss and iron out issues which might be problematic at the station.</w:t>
      </w:r>
      <w:r w:rsidR="00E90182">
        <w:rPr>
          <w:rFonts w:ascii="Times New Roman" w:hAnsi="Times New Roman" w:cs="Times New Roman"/>
          <w:sz w:val="24"/>
          <w:szCs w:val="24"/>
        </w:rPr>
        <w:t xml:space="preserve"> </w:t>
      </w:r>
      <w:r w:rsidR="00BE7DF1">
        <w:rPr>
          <w:rFonts w:ascii="Times New Roman" w:hAnsi="Times New Roman" w:cs="Times New Roman"/>
          <w:sz w:val="24"/>
          <w:szCs w:val="24"/>
        </w:rPr>
        <w:t>This</w:t>
      </w:r>
      <w:r w:rsidR="00D203D8" w:rsidRPr="00583EB2">
        <w:rPr>
          <w:rFonts w:ascii="Times New Roman" w:hAnsi="Times New Roman" w:cs="Times New Roman"/>
          <w:sz w:val="24"/>
          <w:szCs w:val="24"/>
        </w:rPr>
        <w:t xml:space="preserve"> again underlin</w:t>
      </w:r>
      <w:r w:rsidR="00BE7DF1">
        <w:rPr>
          <w:rFonts w:ascii="Times New Roman" w:hAnsi="Times New Roman" w:cs="Times New Roman"/>
          <w:sz w:val="24"/>
          <w:szCs w:val="24"/>
        </w:rPr>
        <w:t>ed</w:t>
      </w:r>
      <w:r w:rsidR="00772639" w:rsidRPr="00583EB2">
        <w:rPr>
          <w:rFonts w:ascii="Times New Roman" w:hAnsi="Times New Roman" w:cs="Times New Roman"/>
          <w:sz w:val="24"/>
          <w:szCs w:val="24"/>
        </w:rPr>
        <w:t xml:space="preserve"> the many purposes served by TEI visits to schools.</w:t>
      </w:r>
      <w:r w:rsidR="005843F2" w:rsidRPr="00583EB2">
        <w:rPr>
          <w:rFonts w:ascii="Times New Roman" w:hAnsi="Times New Roman" w:cs="Times New Roman"/>
          <w:sz w:val="24"/>
          <w:szCs w:val="24"/>
        </w:rPr>
        <w:t xml:space="preserve"> </w:t>
      </w:r>
      <w:r w:rsidR="00A45DBF">
        <w:rPr>
          <w:rFonts w:ascii="Times New Roman" w:hAnsi="Times New Roman" w:cs="Times New Roman"/>
          <w:sz w:val="24"/>
          <w:szCs w:val="24"/>
        </w:rPr>
        <w:t>I</w:t>
      </w:r>
      <w:r w:rsidR="00D01B0C" w:rsidRPr="00583EB2">
        <w:rPr>
          <w:rFonts w:ascii="Times New Roman" w:hAnsi="Times New Roman" w:cs="Times New Roman"/>
          <w:sz w:val="24"/>
          <w:szCs w:val="24"/>
        </w:rPr>
        <w:t>t should be noted</w:t>
      </w:r>
      <w:r w:rsidR="00A45DBF">
        <w:rPr>
          <w:rFonts w:ascii="Times New Roman" w:hAnsi="Times New Roman" w:cs="Times New Roman"/>
          <w:sz w:val="24"/>
          <w:szCs w:val="24"/>
        </w:rPr>
        <w:t>, however,</w:t>
      </w:r>
      <w:r w:rsidR="00D01B0C" w:rsidRPr="00583EB2">
        <w:rPr>
          <w:rFonts w:ascii="Times New Roman" w:hAnsi="Times New Roman" w:cs="Times New Roman"/>
          <w:sz w:val="24"/>
          <w:szCs w:val="24"/>
        </w:rPr>
        <w:t xml:space="preserve"> that t</w:t>
      </w:r>
      <w:r w:rsidR="00D013F1" w:rsidRPr="00583EB2">
        <w:rPr>
          <w:rFonts w:ascii="Times New Roman" w:hAnsi="Times New Roman" w:cs="Times New Roman"/>
          <w:sz w:val="24"/>
          <w:szCs w:val="24"/>
        </w:rPr>
        <w:t>he</w:t>
      </w:r>
      <w:r w:rsidR="00706CB8" w:rsidRPr="00583EB2">
        <w:rPr>
          <w:rFonts w:ascii="Times New Roman" w:hAnsi="Times New Roman" w:cs="Times New Roman"/>
          <w:sz w:val="24"/>
          <w:szCs w:val="24"/>
        </w:rPr>
        <w:t xml:space="preserve"> visits </w:t>
      </w:r>
      <w:r w:rsidR="00D01B0C" w:rsidRPr="00583EB2">
        <w:rPr>
          <w:rFonts w:ascii="Times New Roman" w:hAnsi="Times New Roman" w:cs="Times New Roman"/>
          <w:sz w:val="24"/>
          <w:szCs w:val="24"/>
        </w:rPr>
        <w:t>might</w:t>
      </w:r>
      <w:r w:rsidR="007B5EA8" w:rsidRPr="00583EB2">
        <w:rPr>
          <w:rFonts w:ascii="Times New Roman" w:hAnsi="Times New Roman" w:cs="Times New Roman"/>
          <w:sz w:val="24"/>
          <w:szCs w:val="24"/>
        </w:rPr>
        <w:t xml:space="preserve"> not</w:t>
      </w:r>
      <w:r w:rsidR="00D01B0C" w:rsidRPr="00583EB2">
        <w:rPr>
          <w:rFonts w:ascii="Times New Roman" w:hAnsi="Times New Roman" w:cs="Times New Roman"/>
          <w:sz w:val="24"/>
          <w:szCs w:val="24"/>
        </w:rPr>
        <w:t xml:space="preserve"> have</w:t>
      </w:r>
      <w:r w:rsidR="007B5EA8" w:rsidRPr="00583EB2">
        <w:rPr>
          <w:rFonts w:ascii="Times New Roman" w:hAnsi="Times New Roman" w:cs="Times New Roman"/>
          <w:sz w:val="24"/>
          <w:szCs w:val="24"/>
        </w:rPr>
        <w:t xml:space="preserve"> </w:t>
      </w:r>
      <w:r w:rsidR="00D203D8" w:rsidRPr="00583EB2">
        <w:rPr>
          <w:rFonts w:ascii="Times New Roman" w:hAnsi="Times New Roman" w:cs="Times New Roman"/>
          <w:sz w:val="24"/>
          <w:szCs w:val="24"/>
        </w:rPr>
        <w:t>allow</w:t>
      </w:r>
      <w:r w:rsidR="00D01B0C" w:rsidRPr="00583EB2">
        <w:rPr>
          <w:rFonts w:ascii="Times New Roman" w:hAnsi="Times New Roman" w:cs="Times New Roman"/>
          <w:sz w:val="24"/>
          <w:szCs w:val="24"/>
        </w:rPr>
        <w:t>ed</w:t>
      </w:r>
      <w:r w:rsidR="00706CB8" w:rsidRPr="00583EB2">
        <w:rPr>
          <w:rFonts w:ascii="Times New Roman" w:hAnsi="Times New Roman" w:cs="Times New Roman"/>
          <w:sz w:val="24"/>
          <w:szCs w:val="24"/>
        </w:rPr>
        <w:t xml:space="preserve"> for</w:t>
      </w:r>
      <w:r w:rsidR="00D013F1" w:rsidRPr="00583EB2">
        <w:rPr>
          <w:rFonts w:ascii="Times New Roman" w:hAnsi="Times New Roman" w:cs="Times New Roman"/>
          <w:sz w:val="24"/>
          <w:szCs w:val="24"/>
        </w:rPr>
        <w:t xml:space="preserve"> adequate time to get to know each school, its particular ethos and needs</w:t>
      </w:r>
      <w:r w:rsidR="00706CB8" w:rsidRPr="00583EB2">
        <w:rPr>
          <w:rFonts w:ascii="Times New Roman" w:hAnsi="Times New Roman" w:cs="Times New Roman"/>
          <w:sz w:val="24"/>
          <w:szCs w:val="24"/>
        </w:rPr>
        <w:t>,</w:t>
      </w:r>
      <w:r w:rsidR="00D013F1" w:rsidRPr="00583EB2">
        <w:rPr>
          <w:rFonts w:ascii="Times New Roman" w:hAnsi="Times New Roman" w:cs="Times New Roman"/>
          <w:sz w:val="24"/>
          <w:szCs w:val="24"/>
        </w:rPr>
        <w:t xml:space="preserve"> to demonstrate commitment </w:t>
      </w:r>
      <w:r w:rsidR="005843F2" w:rsidRPr="00583EB2">
        <w:rPr>
          <w:rFonts w:ascii="Times New Roman" w:hAnsi="Times New Roman" w:cs="Times New Roman"/>
          <w:sz w:val="24"/>
          <w:szCs w:val="24"/>
        </w:rPr>
        <w:t>and build trust in the relationship</w:t>
      </w:r>
      <w:r w:rsidR="00D013F1" w:rsidRPr="00583EB2">
        <w:rPr>
          <w:rFonts w:ascii="Times New Roman" w:hAnsi="Times New Roman" w:cs="Times New Roman"/>
          <w:sz w:val="24"/>
          <w:szCs w:val="24"/>
        </w:rPr>
        <w:t xml:space="preserve">, all of which </w:t>
      </w:r>
      <w:r w:rsidR="007A68AC" w:rsidRPr="00583EB2">
        <w:rPr>
          <w:rFonts w:ascii="Times New Roman" w:hAnsi="Times New Roman" w:cs="Times New Roman"/>
          <w:sz w:val="24"/>
          <w:szCs w:val="24"/>
        </w:rPr>
        <w:t>are central to a</w:t>
      </w:r>
      <w:r w:rsidR="005843F2" w:rsidRPr="00583EB2">
        <w:rPr>
          <w:rFonts w:ascii="Times New Roman" w:hAnsi="Times New Roman" w:cs="Times New Roman"/>
          <w:sz w:val="24"/>
          <w:szCs w:val="24"/>
        </w:rPr>
        <w:t xml:space="preserve"> functional partnership</w:t>
      </w:r>
      <w:r w:rsidR="00BE7DF1">
        <w:rPr>
          <w:rFonts w:ascii="Times New Roman" w:hAnsi="Times New Roman" w:cs="Times New Roman"/>
          <w:sz w:val="24"/>
          <w:szCs w:val="24"/>
        </w:rPr>
        <w:t xml:space="preserve"> (Greany and Brown</w:t>
      </w:r>
      <w:r w:rsidR="00D013F1" w:rsidRPr="00583EB2">
        <w:rPr>
          <w:rFonts w:ascii="Times New Roman" w:hAnsi="Times New Roman" w:cs="Times New Roman"/>
          <w:sz w:val="24"/>
          <w:szCs w:val="24"/>
        </w:rPr>
        <w:t xml:space="preserve"> 2015)</w:t>
      </w:r>
      <w:r w:rsidR="005843F2" w:rsidRPr="00583EB2">
        <w:rPr>
          <w:rFonts w:ascii="Times New Roman" w:hAnsi="Times New Roman" w:cs="Times New Roman"/>
          <w:sz w:val="24"/>
          <w:szCs w:val="24"/>
        </w:rPr>
        <w:t xml:space="preserve">. </w:t>
      </w:r>
    </w:p>
    <w:p w14:paraId="1AF46244" w14:textId="77777777" w:rsidR="00AA1F41" w:rsidRDefault="00AA1F41" w:rsidP="00FA7362">
      <w:pPr>
        <w:spacing w:after="0" w:line="360" w:lineRule="auto"/>
        <w:jc w:val="both"/>
        <w:rPr>
          <w:rFonts w:ascii="Times New Roman" w:hAnsi="Times New Roman" w:cs="Times New Roman"/>
          <w:b/>
          <w:i/>
          <w:sz w:val="24"/>
          <w:szCs w:val="24"/>
        </w:rPr>
      </w:pPr>
    </w:p>
    <w:p w14:paraId="2C6A95B5" w14:textId="77777777" w:rsidR="00757D7D" w:rsidRPr="00583EB2" w:rsidRDefault="00757D7D" w:rsidP="00FA7362">
      <w:pPr>
        <w:spacing w:after="0" w:line="360" w:lineRule="auto"/>
        <w:jc w:val="both"/>
        <w:rPr>
          <w:rFonts w:ascii="Times New Roman" w:hAnsi="Times New Roman" w:cs="Times New Roman"/>
          <w:b/>
          <w:i/>
          <w:sz w:val="24"/>
          <w:szCs w:val="24"/>
        </w:rPr>
      </w:pPr>
      <w:r w:rsidRPr="00583EB2">
        <w:rPr>
          <w:rFonts w:ascii="Times New Roman" w:hAnsi="Times New Roman" w:cs="Times New Roman"/>
          <w:b/>
          <w:i/>
          <w:sz w:val="24"/>
          <w:szCs w:val="24"/>
        </w:rPr>
        <w:t>Communication between the partners</w:t>
      </w:r>
    </w:p>
    <w:p w14:paraId="0FFE13C7" w14:textId="5B53A008" w:rsidR="00757D7D" w:rsidRDefault="00234554"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Brisard </w:t>
      </w:r>
      <w:r w:rsidRPr="00430ECC">
        <w:rPr>
          <w:rFonts w:ascii="Times New Roman" w:hAnsi="Times New Roman" w:cs="Times New Roman"/>
          <w:i/>
          <w:sz w:val="24"/>
          <w:szCs w:val="24"/>
        </w:rPr>
        <w:t>et al</w:t>
      </w:r>
      <w:r w:rsidRPr="00583EB2">
        <w:rPr>
          <w:rFonts w:ascii="Times New Roman" w:hAnsi="Times New Roman" w:cs="Times New Roman"/>
          <w:sz w:val="24"/>
          <w:szCs w:val="24"/>
        </w:rPr>
        <w:t xml:space="preserve"> (2005</w:t>
      </w:r>
      <w:r w:rsidR="00DB63FB" w:rsidRPr="00583EB2">
        <w:rPr>
          <w:rFonts w:ascii="Times New Roman" w:hAnsi="Times New Roman" w:cs="Times New Roman"/>
          <w:sz w:val="24"/>
          <w:szCs w:val="24"/>
        </w:rPr>
        <w:t xml:space="preserve">) cite effective communication as the most important single factor for </w:t>
      </w:r>
      <w:r w:rsidR="00430ECC">
        <w:rPr>
          <w:rFonts w:ascii="Times New Roman" w:hAnsi="Times New Roman" w:cs="Times New Roman"/>
          <w:sz w:val="24"/>
          <w:szCs w:val="24"/>
        </w:rPr>
        <w:t xml:space="preserve">the </w:t>
      </w:r>
      <w:r w:rsidR="00DB63FB" w:rsidRPr="00583EB2">
        <w:rPr>
          <w:rFonts w:ascii="Times New Roman" w:hAnsi="Times New Roman" w:cs="Times New Roman"/>
          <w:sz w:val="24"/>
          <w:szCs w:val="24"/>
        </w:rPr>
        <w:t>successful functioning of part</w:t>
      </w:r>
      <w:r w:rsidR="00430ECC">
        <w:rPr>
          <w:rFonts w:ascii="Times New Roman" w:hAnsi="Times New Roman" w:cs="Times New Roman"/>
          <w:sz w:val="24"/>
          <w:szCs w:val="24"/>
        </w:rPr>
        <w:t>nership at any level. Data show</w:t>
      </w:r>
      <w:r w:rsidR="00DB63FB" w:rsidRPr="00583EB2">
        <w:rPr>
          <w:rFonts w:ascii="Times New Roman" w:hAnsi="Times New Roman" w:cs="Times New Roman"/>
          <w:sz w:val="24"/>
          <w:szCs w:val="24"/>
        </w:rPr>
        <w:t xml:space="preserve"> </w:t>
      </w:r>
      <w:r w:rsidR="00757D7D" w:rsidRPr="00583EB2">
        <w:rPr>
          <w:rFonts w:ascii="Times New Roman" w:hAnsi="Times New Roman" w:cs="Times New Roman"/>
          <w:sz w:val="24"/>
          <w:szCs w:val="24"/>
        </w:rPr>
        <w:t>that</w:t>
      </w:r>
      <w:r w:rsidR="003E0ABE" w:rsidRPr="00583EB2">
        <w:rPr>
          <w:rFonts w:ascii="Times New Roman" w:hAnsi="Times New Roman" w:cs="Times New Roman"/>
          <w:sz w:val="24"/>
          <w:szCs w:val="24"/>
        </w:rPr>
        <w:t xml:space="preserve">, besides the information packages provided on </w:t>
      </w:r>
      <w:r w:rsidR="00430ECC">
        <w:rPr>
          <w:rFonts w:ascii="Times New Roman" w:hAnsi="Times New Roman" w:cs="Times New Roman"/>
          <w:sz w:val="24"/>
          <w:szCs w:val="24"/>
        </w:rPr>
        <w:t xml:space="preserve">the </w:t>
      </w:r>
      <w:r w:rsidR="003E0ABE" w:rsidRPr="00583EB2">
        <w:rPr>
          <w:rFonts w:ascii="Times New Roman" w:hAnsi="Times New Roman" w:cs="Times New Roman"/>
          <w:sz w:val="24"/>
          <w:szCs w:val="24"/>
        </w:rPr>
        <w:t>deployment of student teachers</w:t>
      </w:r>
      <w:r w:rsidR="00C2557E" w:rsidRPr="00583EB2">
        <w:rPr>
          <w:rFonts w:ascii="Times New Roman" w:hAnsi="Times New Roman" w:cs="Times New Roman"/>
          <w:i/>
          <w:sz w:val="24"/>
          <w:szCs w:val="24"/>
        </w:rPr>
        <w:t xml:space="preserve">, </w:t>
      </w:r>
      <w:r w:rsidR="00757D7D" w:rsidRPr="00583EB2">
        <w:rPr>
          <w:rFonts w:ascii="Times New Roman" w:hAnsi="Times New Roman" w:cs="Times New Roman"/>
          <w:sz w:val="24"/>
          <w:szCs w:val="24"/>
        </w:rPr>
        <w:t>additional information on TP issues was occasionally relayed to schools through</w:t>
      </w:r>
      <w:r w:rsidR="00757D7D" w:rsidRPr="00583EB2">
        <w:rPr>
          <w:rFonts w:ascii="Times New Roman" w:hAnsi="Times New Roman" w:cs="Times New Roman"/>
          <w:b/>
          <w:i/>
          <w:sz w:val="24"/>
          <w:szCs w:val="24"/>
        </w:rPr>
        <w:t xml:space="preserve"> </w:t>
      </w:r>
      <w:r w:rsidR="00757D7D" w:rsidRPr="00583EB2">
        <w:rPr>
          <w:rFonts w:ascii="Times New Roman" w:hAnsi="Times New Roman" w:cs="Times New Roman"/>
          <w:i/>
          <w:sz w:val="24"/>
          <w:szCs w:val="24"/>
        </w:rPr>
        <w:t>circulars and period</w:t>
      </w:r>
      <w:r w:rsidR="00EF2026" w:rsidRPr="00583EB2">
        <w:rPr>
          <w:rFonts w:ascii="Times New Roman" w:hAnsi="Times New Roman" w:cs="Times New Roman"/>
          <w:i/>
          <w:sz w:val="24"/>
          <w:szCs w:val="24"/>
        </w:rPr>
        <w:t>ic</w:t>
      </w:r>
      <w:r w:rsidR="00757D7D" w:rsidRPr="00583EB2">
        <w:rPr>
          <w:rFonts w:ascii="Times New Roman" w:hAnsi="Times New Roman" w:cs="Times New Roman"/>
          <w:i/>
          <w:sz w:val="24"/>
          <w:szCs w:val="24"/>
        </w:rPr>
        <w:t xml:space="preserve"> letters </w:t>
      </w:r>
      <w:r w:rsidR="00757D7D" w:rsidRPr="00583EB2">
        <w:rPr>
          <w:rFonts w:ascii="Times New Roman" w:hAnsi="Times New Roman" w:cs="Times New Roman"/>
          <w:sz w:val="24"/>
          <w:szCs w:val="24"/>
        </w:rPr>
        <w:t>generated by the TP office</w:t>
      </w:r>
      <w:r w:rsidR="00051271" w:rsidRPr="00583EB2">
        <w:rPr>
          <w:rFonts w:ascii="Times New Roman" w:hAnsi="Times New Roman" w:cs="Times New Roman"/>
          <w:sz w:val="24"/>
          <w:szCs w:val="24"/>
        </w:rPr>
        <w:t xml:space="preserve"> </w:t>
      </w:r>
      <w:r w:rsidR="00016619" w:rsidRPr="00583EB2">
        <w:rPr>
          <w:rFonts w:ascii="Times New Roman" w:hAnsi="Times New Roman" w:cs="Times New Roman"/>
          <w:sz w:val="24"/>
          <w:szCs w:val="24"/>
        </w:rPr>
        <w:t xml:space="preserve">and information disseminated by </w:t>
      </w:r>
      <w:r w:rsidR="00430ECC">
        <w:rPr>
          <w:rFonts w:ascii="Times New Roman" w:hAnsi="Times New Roman" w:cs="Times New Roman"/>
          <w:sz w:val="24"/>
          <w:szCs w:val="24"/>
        </w:rPr>
        <w:t xml:space="preserve">the </w:t>
      </w:r>
      <w:r w:rsidR="00016619" w:rsidRPr="00583EB2">
        <w:rPr>
          <w:rFonts w:ascii="Times New Roman" w:hAnsi="Times New Roman" w:cs="Times New Roman"/>
          <w:sz w:val="24"/>
          <w:szCs w:val="24"/>
        </w:rPr>
        <w:t>lecturers during school visits</w:t>
      </w:r>
      <w:r w:rsidR="00757D7D" w:rsidRPr="00583EB2">
        <w:rPr>
          <w:rFonts w:ascii="Times New Roman" w:hAnsi="Times New Roman" w:cs="Times New Roman"/>
          <w:i/>
          <w:sz w:val="24"/>
          <w:szCs w:val="24"/>
        </w:rPr>
        <w:t xml:space="preserve">. </w:t>
      </w:r>
      <w:r w:rsidR="0086315E">
        <w:rPr>
          <w:rFonts w:ascii="Times New Roman" w:hAnsi="Times New Roman" w:cs="Times New Roman"/>
          <w:sz w:val="24"/>
          <w:szCs w:val="24"/>
        </w:rPr>
        <w:t>[The TP</w:t>
      </w:r>
      <w:r w:rsidR="0086315E" w:rsidRPr="0086315E">
        <w:rPr>
          <w:rFonts w:ascii="Times New Roman" w:hAnsi="Times New Roman" w:cs="Times New Roman"/>
          <w:sz w:val="24"/>
          <w:szCs w:val="24"/>
        </w:rPr>
        <w:t xml:space="preserve"> office was a common feature of all TEIs which handled the communication with schools and students and any other issues relating to teaching practice and was viewed by participants as an important communication structure</w:t>
      </w:r>
      <w:r w:rsidR="001D3656">
        <w:rPr>
          <w:rFonts w:ascii="Times New Roman" w:hAnsi="Times New Roman" w:cs="Times New Roman"/>
          <w:sz w:val="24"/>
          <w:szCs w:val="24"/>
        </w:rPr>
        <w:t>]</w:t>
      </w:r>
      <w:r w:rsidR="0086315E" w:rsidRPr="0086315E">
        <w:rPr>
          <w:rFonts w:ascii="Times New Roman" w:hAnsi="Times New Roman" w:cs="Times New Roman"/>
          <w:sz w:val="24"/>
          <w:szCs w:val="24"/>
        </w:rPr>
        <w:t>.</w:t>
      </w:r>
      <w:r w:rsidR="001D3656">
        <w:rPr>
          <w:rFonts w:ascii="Times New Roman" w:hAnsi="Times New Roman" w:cs="Times New Roman"/>
          <w:sz w:val="24"/>
          <w:szCs w:val="24"/>
        </w:rPr>
        <w:t xml:space="preserve"> </w:t>
      </w:r>
      <w:r w:rsidR="00A45DBF">
        <w:rPr>
          <w:rFonts w:ascii="Times New Roman" w:hAnsi="Times New Roman" w:cs="Times New Roman"/>
          <w:sz w:val="24"/>
          <w:szCs w:val="24"/>
        </w:rPr>
        <w:t>T</w:t>
      </w:r>
      <w:r w:rsidR="00DB63FB" w:rsidRPr="00583EB2">
        <w:rPr>
          <w:rFonts w:ascii="Times New Roman" w:hAnsi="Times New Roman" w:cs="Times New Roman"/>
          <w:sz w:val="24"/>
          <w:szCs w:val="24"/>
        </w:rPr>
        <w:t xml:space="preserve">he communication </w:t>
      </w:r>
      <w:r w:rsidR="00016619" w:rsidRPr="00583EB2">
        <w:rPr>
          <w:rFonts w:ascii="Times New Roman" w:hAnsi="Times New Roman" w:cs="Times New Roman"/>
          <w:sz w:val="24"/>
          <w:szCs w:val="24"/>
        </w:rPr>
        <w:t>was</w:t>
      </w:r>
      <w:r w:rsidR="00DB63FB" w:rsidRPr="00583EB2">
        <w:rPr>
          <w:rFonts w:ascii="Times New Roman" w:hAnsi="Times New Roman" w:cs="Times New Roman"/>
          <w:sz w:val="24"/>
          <w:szCs w:val="24"/>
        </w:rPr>
        <w:t xml:space="preserve"> characterised by a one way flow of information</w:t>
      </w:r>
      <w:r w:rsidR="00A45DBF">
        <w:rPr>
          <w:rFonts w:ascii="Times New Roman" w:hAnsi="Times New Roman" w:cs="Times New Roman"/>
          <w:sz w:val="24"/>
          <w:szCs w:val="24"/>
        </w:rPr>
        <w:t>,</w:t>
      </w:r>
      <w:r w:rsidR="00DB63FB" w:rsidRPr="00583EB2">
        <w:rPr>
          <w:rFonts w:ascii="Times New Roman" w:hAnsi="Times New Roman" w:cs="Times New Roman"/>
          <w:sz w:val="24"/>
          <w:szCs w:val="24"/>
        </w:rPr>
        <w:t xml:space="preserve"> with schools being </w:t>
      </w:r>
      <w:r w:rsidR="00A45DBF">
        <w:rPr>
          <w:rFonts w:ascii="Times New Roman" w:hAnsi="Times New Roman" w:cs="Times New Roman"/>
          <w:sz w:val="24"/>
          <w:szCs w:val="24"/>
        </w:rPr>
        <w:t xml:space="preserve">the </w:t>
      </w:r>
      <w:r w:rsidR="00DB63FB" w:rsidRPr="00583EB2">
        <w:rPr>
          <w:rFonts w:ascii="Times New Roman" w:hAnsi="Times New Roman" w:cs="Times New Roman"/>
          <w:sz w:val="24"/>
          <w:szCs w:val="24"/>
        </w:rPr>
        <w:t xml:space="preserve">recipients </w:t>
      </w:r>
      <w:r w:rsidR="00430ECC">
        <w:rPr>
          <w:rFonts w:ascii="Times New Roman" w:hAnsi="Times New Roman" w:cs="Times New Roman"/>
          <w:sz w:val="24"/>
          <w:szCs w:val="24"/>
        </w:rPr>
        <w:t xml:space="preserve">of information </w:t>
      </w:r>
      <w:r w:rsidR="00DB63FB" w:rsidRPr="00583EB2">
        <w:rPr>
          <w:rFonts w:ascii="Times New Roman" w:hAnsi="Times New Roman" w:cs="Times New Roman"/>
          <w:sz w:val="24"/>
          <w:szCs w:val="24"/>
        </w:rPr>
        <w:t>from TEIs</w:t>
      </w:r>
      <w:r w:rsidR="005C1811" w:rsidRPr="00583EB2">
        <w:rPr>
          <w:rFonts w:ascii="Times New Roman" w:hAnsi="Times New Roman" w:cs="Times New Roman"/>
          <w:sz w:val="24"/>
          <w:szCs w:val="24"/>
        </w:rPr>
        <w:t>.</w:t>
      </w:r>
      <w:r w:rsidR="00E90182">
        <w:rPr>
          <w:rFonts w:ascii="Times New Roman" w:hAnsi="Times New Roman" w:cs="Times New Roman"/>
          <w:sz w:val="24"/>
          <w:szCs w:val="24"/>
        </w:rPr>
        <w:t xml:space="preserve"> </w:t>
      </w:r>
      <w:r w:rsidR="00016619" w:rsidRPr="00583EB2">
        <w:rPr>
          <w:rFonts w:ascii="Times New Roman" w:hAnsi="Times New Roman" w:cs="Times New Roman"/>
          <w:sz w:val="24"/>
          <w:szCs w:val="24"/>
        </w:rPr>
        <w:t>Mentors</w:t>
      </w:r>
      <w:r w:rsidR="00E84684" w:rsidRPr="00583EB2">
        <w:rPr>
          <w:rFonts w:ascii="Times New Roman" w:hAnsi="Times New Roman" w:cs="Times New Roman"/>
          <w:sz w:val="24"/>
          <w:szCs w:val="24"/>
        </w:rPr>
        <w:t xml:space="preserve"> stressed</w:t>
      </w:r>
      <w:r w:rsidR="00757D7D" w:rsidRPr="00583EB2">
        <w:rPr>
          <w:rFonts w:ascii="Times New Roman" w:hAnsi="Times New Roman" w:cs="Times New Roman"/>
          <w:sz w:val="24"/>
          <w:szCs w:val="24"/>
        </w:rPr>
        <w:t xml:space="preserve"> that the circulars and letters were usually</w:t>
      </w:r>
      <w:r w:rsidR="00757D7D" w:rsidRPr="00583EB2">
        <w:rPr>
          <w:rFonts w:ascii="Times New Roman" w:hAnsi="Times New Roman" w:cs="Times New Roman"/>
          <w:i/>
          <w:sz w:val="24"/>
          <w:szCs w:val="24"/>
        </w:rPr>
        <w:t xml:space="preserve"> from colleges to schools </w:t>
      </w:r>
      <w:r w:rsidR="009862FF" w:rsidRPr="00583EB2">
        <w:rPr>
          <w:rFonts w:ascii="Times New Roman" w:hAnsi="Times New Roman" w:cs="Times New Roman"/>
          <w:i/>
          <w:sz w:val="24"/>
          <w:szCs w:val="24"/>
        </w:rPr>
        <w:t>and not from school</w:t>
      </w:r>
      <w:r w:rsidR="00A45DBF">
        <w:rPr>
          <w:rFonts w:ascii="Times New Roman" w:hAnsi="Times New Roman" w:cs="Times New Roman"/>
          <w:i/>
          <w:sz w:val="24"/>
          <w:szCs w:val="24"/>
        </w:rPr>
        <w:t>s</w:t>
      </w:r>
      <w:r w:rsidR="009862FF" w:rsidRPr="00583EB2">
        <w:rPr>
          <w:rFonts w:ascii="Times New Roman" w:hAnsi="Times New Roman" w:cs="Times New Roman"/>
          <w:i/>
          <w:sz w:val="24"/>
          <w:szCs w:val="24"/>
        </w:rPr>
        <w:t xml:space="preserve"> to college</w:t>
      </w:r>
      <w:r w:rsidR="00A45DBF">
        <w:rPr>
          <w:rFonts w:ascii="Times New Roman" w:hAnsi="Times New Roman" w:cs="Times New Roman"/>
          <w:i/>
          <w:sz w:val="24"/>
          <w:szCs w:val="24"/>
        </w:rPr>
        <w:t>s</w:t>
      </w:r>
      <w:r w:rsidR="00430ECC">
        <w:rPr>
          <w:rFonts w:ascii="Times New Roman" w:hAnsi="Times New Roman" w:cs="Times New Roman"/>
          <w:i/>
          <w:sz w:val="24"/>
          <w:szCs w:val="24"/>
        </w:rPr>
        <w:t>,</w:t>
      </w:r>
      <w:r w:rsidR="009862FF" w:rsidRPr="00583EB2">
        <w:rPr>
          <w:rFonts w:ascii="Times New Roman" w:hAnsi="Times New Roman" w:cs="Times New Roman"/>
          <w:i/>
          <w:sz w:val="24"/>
          <w:szCs w:val="24"/>
        </w:rPr>
        <w:t xml:space="preserve"> </w:t>
      </w:r>
      <w:r w:rsidR="009862FF" w:rsidRPr="00583EB2">
        <w:rPr>
          <w:rFonts w:ascii="Times New Roman" w:hAnsi="Times New Roman" w:cs="Times New Roman"/>
          <w:sz w:val="24"/>
          <w:szCs w:val="24"/>
        </w:rPr>
        <w:t>and</w:t>
      </w:r>
      <w:r w:rsidR="00016619" w:rsidRPr="00583EB2">
        <w:rPr>
          <w:rFonts w:ascii="Times New Roman" w:hAnsi="Times New Roman" w:cs="Times New Roman"/>
          <w:sz w:val="24"/>
          <w:szCs w:val="24"/>
        </w:rPr>
        <w:t xml:space="preserve"> that schools</w:t>
      </w:r>
      <w:r w:rsidR="00536F30" w:rsidRPr="00583EB2">
        <w:rPr>
          <w:rFonts w:ascii="Times New Roman" w:hAnsi="Times New Roman" w:cs="Times New Roman"/>
          <w:sz w:val="24"/>
          <w:szCs w:val="24"/>
        </w:rPr>
        <w:t xml:space="preserve"> communicated with TEIs</w:t>
      </w:r>
      <w:r w:rsidR="00A45DBF">
        <w:rPr>
          <w:rFonts w:ascii="Times New Roman" w:hAnsi="Times New Roman" w:cs="Times New Roman"/>
          <w:sz w:val="24"/>
          <w:szCs w:val="24"/>
        </w:rPr>
        <w:t xml:space="preserve"> only</w:t>
      </w:r>
      <w:r w:rsidR="009862FF" w:rsidRPr="00583EB2">
        <w:rPr>
          <w:rFonts w:ascii="Times New Roman" w:hAnsi="Times New Roman" w:cs="Times New Roman"/>
          <w:sz w:val="24"/>
          <w:szCs w:val="24"/>
        </w:rPr>
        <w:t>:</w:t>
      </w:r>
      <w:r w:rsidR="00757D7D" w:rsidRPr="00583EB2">
        <w:rPr>
          <w:rFonts w:ascii="Times New Roman" w:hAnsi="Times New Roman" w:cs="Times New Roman"/>
          <w:sz w:val="24"/>
          <w:szCs w:val="24"/>
        </w:rPr>
        <w:t xml:space="preserve"> </w:t>
      </w:r>
      <w:r w:rsidR="00757D7D" w:rsidRPr="00583EB2">
        <w:rPr>
          <w:rFonts w:ascii="Times New Roman" w:hAnsi="Times New Roman" w:cs="Times New Roman"/>
          <w:i/>
          <w:sz w:val="24"/>
          <w:szCs w:val="24"/>
        </w:rPr>
        <w:t xml:space="preserve">when there is a problem with the student teacher, that’s when we may decide either to telephone or make a written communication to the </w:t>
      </w:r>
      <w:r w:rsidR="00757D7D" w:rsidRPr="00583EB2">
        <w:rPr>
          <w:rFonts w:ascii="Times New Roman" w:hAnsi="Times New Roman" w:cs="Times New Roman"/>
          <w:sz w:val="24"/>
          <w:szCs w:val="24"/>
        </w:rPr>
        <w:t>(college)</w:t>
      </w:r>
      <w:r w:rsidR="00757D7D" w:rsidRPr="00583EB2">
        <w:rPr>
          <w:rFonts w:ascii="Times New Roman" w:hAnsi="Times New Roman" w:cs="Times New Roman"/>
          <w:i/>
          <w:sz w:val="24"/>
          <w:szCs w:val="24"/>
        </w:rPr>
        <w:t xml:space="preserve"> principal.</w:t>
      </w:r>
      <w:r w:rsidR="00AF4BF3" w:rsidRPr="00583EB2">
        <w:rPr>
          <w:rFonts w:ascii="Times New Roman" w:hAnsi="Times New Roman" w:cs="Times New Roman"/>
          <w:sz w:val="24"/>
          <w:szCs w:val="24"/>
        </w:rPr>
        <w:t xml:space="preserve"> </w:t>
      </w:r>
      <w:r w:rsidR="00EF2026" w:rsidRPr="00583EB2">
        <w:rPr>
          <w:rFonts w:ascii="Times New Roman" w:hAnsi="Times New Roman" w:cs="Times New Roman"/>
          <w:sz w:val="24"/>
          <w:szCs w:val="24"/>
        </w:rPr>
        <w:t>What stands out</w:t>
      </w:r>
      <w:r w:rsidR="00581685" w:rsidRPr="00583EB2">
        <w:rPr>
          <w:rFonts w:ascii="Times New Roman" w:hAnsi="Times New Roman" w:cs="Times New Roman"/>
          <w:sz w:val="24"/>
          <w:szCs w:val="24"/>
        </w:rPr>
        <w:t xml:space="preserve"> here is</w:t>
      </w:r>
      <w:r w:rsidR="00016619" w:rsidRPr="00583EB2">
        <w:rPr>
          <w:rFonts w:ascii="Times New Roman" w:hAnsi="Times New Roman" w:cs="Times New Roman"/>
          <w:sz w:val="24"/>
          <w:szCs w:val="24"/>
        </w:rPr>
        <w:t xml:space="preserve"> the emphasis</w:t>
      </w:r>
      <w:r w:rsidR="00AF4BF3" w:rsidRPr="00583EB2">
        <w:rPr>
          <w:rFonts w:ascii="Times New Roman" w:hAnsi="Times New Roman" w:cs="Times New Roman"/>
          <w:sz w:val="24"/>
          <w:szCs w:val="24"/>
        </w:rPr>
        <w:t xml:space="preserve"> on referring issues to TEIs for final arbitration rather than joint decision making by the partners</w:t>
      </w:r>
      <w:r w:rsidR="00430ECC">
        <w:rPr>
          <w:rFonts w:ascii="Times New Roman" w:hAnsi="Times New Roman" w:cs="Times New Roman"/>
          <w:sz w:val="24"/>
          <w:szCs w:val="24"/>
        </w:rPr>
        <w:t>,</w:t>
      </w:r>
      <w:r w:rsidR="00016619" w:rsidRPr="00583EB2">
        <w:rPr>
          <w:rFonts w:ascii="Times New Roman" w:hAnsi="Times New Roman" w:cs="Times New Roman"/>
          <w:sz w:val="24"/>
          <w:szCs w:val="24"/>
        </w:rPr>
        <w:t xml:space="preserve"> which should be a proxy of effective partnership</w:t>
      </w:r>
      <w:r w:rsidR="00A30F66" w:rsidRPr="00583EB2">
        <w:rPr>
          <w:rFonts w:ascii="Times New Roman" w:hAnsi="Times New Roman" w:cs="Times New Roman"/>
          <w:sz w:val="24"/>
          <w:szCs w:val="24"/>
        </w:rPr>
        <w:t xml:space="preserve"> (Billet </w:t>
      </w:r>
      <w:r w:rsidR="00A30F66" w:rsidRPr="00430ECC">
        <w:rPr>
          <w:rFonts w:ascii="Times New Roman" w:hAnsi="Times New Roman" w:cs="Times New Roman"/>
          <w:i/>
          <w:sz w:val="24"/>
          <w:szCs w:val="24"/>
        </w:rPr>
        <w:t>et al</w:t>
      </w:r>
      <w:r w:rsidR="00430ECC">
        <w:rPr>
          <w:rFonts w:ascii="Times New Roman" w:hAnsi="Times New Roman" w:cs="Times New Roman"/>
          <w:sz w:val="24"/>
          <w:szCs w:val="24"/>
        </w:rPr>
        <w:t>.</w:t>
      </w:r>
      <w:r w:rsidR="00A30F66" w:rsidRPr="00583EB2">
        <w:rPr>
          <w:rFonts w:ascii="Times New Roman" w:hAnsi="Times New Roman" w:cs="Times New Roman"/>
          <w:sz w:val="24"/>
          <w:szCs w:val="24"/>
        </w:rPr>
        <w:t xml:space="preserve"> 2007)</w:t>
      </w:r>
      <w:r w:rsidR="00AF4BF3" w:rsidRPr="00583EB2">
        <w:rPr>
          <w:rFonts w:ascii="Times New Roman" w:hAnsi="Times New Roman" w:cs="Times New Roman"/>
          <w:sz w:val="24"/>
          <w:szCs w:val="24"/>
        </w:rPr>
        <w:t xml:space="preserve">. </w:t>
      </w:r>
      <w:r w:rsidR="00A579BA" w:rsidRPr="00583EB2">
        <w:rPr>
          <w:rFonts w:ascii="Times New Roman" w:hAnsi="Times New Roman" w:cs="Times New Roman"/>
          <w:sz w:val="24"/>
          <w:szCs w:val="24"/>
        </w:rPr>
        <w:t>Th</w:t>
      </w:r>
      <w:r w:rsidR="00A45DBF">
        <w:rPr>
          <w:rFonts w:ascii="Times New Roman" w:hAnsi="Times New Roman" w:cs="Times New Roman"/>
          <w:sz w:val="24"/>
          <w:szCs w:val="24"/>
        </w:rPr>
        <w:t>is</w:t>
      </w:r>
      <w:r w:rsidR="00A579BA" w:rsidRPr="00583EB2">
        <w:rPr>
          <w:rFonts w:ascii="Times New Roman" w:hAnsi="Times New Roman" w:cs="Times New Roman"/>
          <w:sz w:val="24"/>
          <w:szCs w:val="24"/>
        </w:rPr>
        <w:t xml:space="preserve"> imbalance in communication point</w:t>
      </w:r>
      <w:r w:rsidR="00A45DBF">
        <w:rPr>
          <w:rFonts w:ascii="Times New Roman" w:hAnsi="Times New Roman" w:cs="Times New Roman"/>
          <w:sz w:val="24"/>
          <w:szCs w:val="24"/>
        </w:rPr>
        <w:t>s</w:t>
      </w:r>
      <w:r w:rsidR="00A579BA" w:rsidRPr="00583EB2">
        <w:rPr>
          <w:rFonts w:ascii="Times New Roman" w:hAnsi="Times New Roman" w:cs="Times New Roman"/>
          <w:sz w:val="24"/>
          <w:szCs w:val="24"/>
        </w:rPr>
        <w:t xml:space="preserve"> to a lack of equality of voice between the partners and s</w:t>
      </w:r>
      <w:r w:rsidR="001F6FC6" w:rsidRPr="00583EB2">
        <w:rPr>
          <w:rFonts w:ascii="Times New Roman" w:hAnsi="Times New Roman" w:cs="Times New Roman"/>
          <w:sz w:val="24"/>
          <w:szCs w:val="24"/>
        </w:rPr>
        <w:t>uggests that TEIs might not</w:t>
      </w:r>
      <w:r w:rsidR="00A579BA" w:rsidRPr="00583EB2">
        <w:rPr>
          <w:rFonts w:ascii="Times New Roman" w:hAnsi="Times New Roman" w:cs="Times New Roman"/>
          <w:sz w:val="24"/>
          <w:szCs w:val="24"/>
        </w:rPr>
        <w:t xml:space="preserve"> have</w:t>
      </w:r>
      <w:r w:rsidR="001F6FC6" w:rsidRPr="00583EB2">
        <w:rPr>
          <w:rFonts w:ascii="Times New Roman" w:hAnsi="Times New Roman" w:cs="Times New Roman"/>
          <w:sz w:val="24"/>
          <w:szCs w:val="24"/>
        </w:rPr>
        <w:t xml:space="preserve"> been</w:t>
      </w:r>
      <w:r w:rsidR="00A579BA" w:rsidRPr="00583EB2">
        <w:rPr>
          <w:rFonts w:ascii="Times New Roman" w:hAnsi="Times New Roman" w:cs="Times New Roman"/>
          <w:sz w:val="24"/>
          <w:szCs w:val="24"/>
        </w:rPr>
        <w:t xml:space="preserve"> in touch </w:t>
      </w:r>
      <w:r w:rsidR="00A579BA" w:rsidRPr="00583EB2">
        <w:rPr>
          <w:rFonts w:ascii="Times New Roman" w:hAnsi="Times New Roman" w:cs="Times New Roman"/>
          <w:sz w:val="24"/>
          <w:szCs w:val="24"/>
        </w:rPr>
        <w:lastRenderedPageBreak/>
        <w:t>with issues that affected schools in acquitting their role</w:t>
      </w:r>
      <w:r w:rsidR="00A45DBF">
        <w:rPr>
          <w:rFonts w:ascii="Times New Roman" w:hAnsi="Times New Roman" w:cs="Times New Roman"/>
          <w:sz w:val="24"/>
          <w:szCs w:val="24"/>
        </w:rPr>
        <w:t>s</w:t>
      </w:r>
      <w:r w:rsidR="00A579BA" w:rsidRPr="00583EB2">
        <w:rPr>
          <w:rFonts w:ascii="Times New Roman" w:hAnsi="Times New Roman" w:cs="Times New Roman"/>
          <w:sz w:val="24"/>
          <w:szCs w:val="24"/>
        </w:rPr>
        <w:t>.</w:t>
      </w:r>
      <w:r w:rsidR="00A579BA" w:rsidRPr="00583EB2">
        <w:rPr>
          <w:rFonts w:ascii="Times New Roman" w:hAnsi="Times New Roman" w:cs="Times New Roman"/>
          <w:i/>
          <w:sz w:val="24"/>
          <w:szCs w:val="24"/>
        </w:rPr>
        <w:t xml:space="preserve"> </w:t>
      </w:r>
      <w:r w:rsidR="002B55CC" w:rsidRPr="00583EB2">
        <w:rPr>
          <w:rFonts w:ascii="Times New Roman" w:hAnsi="Times New Roman" w:cs="Times New Roman"/>
          <w:sz w:val="24"/>
          <w:szCs w:val="24"/>
        </w:rPr>
        <w:t>One mentor</w:t>
      </w:r>
      <w:r w:rsidR="00A45DBF">
        <w:rPr>
          <w:rFonts w:ascii="Times New Roman" w:hAnsi="Times New Roman" w:cs="Times New Roman"/>
          <w:sz w:val="24"/>
          <w:szCs w:val="24"/>
        </w:rPr>
        <w:t>,</w:t>
      </w:r>
      <w:r w:rsidR="00AF4BF3" w:rsidRPr="00583EB2">
        <w:rPr>
          <w:rFonts w:ascii="Times New Roman" w:hAnsi="Times New Roman" w:cs="Times New Roman"/>
          <w:sz w:val="24"/>
          <w:szCs w:val="24"/>
        </w:rPr>
        <w:t xml:space="preserve"> though</w:t>
      </w:r>
      <w:r w:rsidR="00A45DBF">
        <w:rPr>
          <w:rFonts w:ascii="Times New Roman" w:hAnsi="Times New Roman" w:cs="Times New Roman"/>
          <w:sz w:val="24"/>
          <w:szCs w:val="24"/>
        </w:rPr>
        <w:t>,</w:t>
      </w:r>
      <w:r w:rsidR="003E0ABE" w:rsidRPr="00583EB2">
        <w:rPr>
          <w:rFonts w:ascii="Times New Roman" w:hAnsi="Times New Roman" w:cs="Times New Roman"/>
          <w:sz w:val="24"/>
          <w:szCs w:val="24"/>
        </w:rPr>
        <w:t xml:space="preserve"> felt that</w:t>
      </w:r>
      <w:r w:rsidR="00757D7D" w:rsidRPr="00583EB2">
        <w:rPr>
          <w:rFonts w:ascii="Times New Roman" w:hAnsi="Times New Roman" w:cs="Times New Roman"/>
          <w:sz w:val="24"/>
          <w:szCs w:val="24"/>
        </w:rPr>
        <w:t xml:space="preserve"> the one-sided nature of the communication</w:t>
      </w:r>
      <w:r w:rsidR="009862FF" w:rsidRPr="00583EB2">
        <w:rPr>
          <w:rFonts w:ascii="Times New Roman" w:hAnsi="Times New Roman" w:cs="Times New Roman"/>
          <w:sz w:val="24"/>
          <w:szCs w:val="24"/>
        </w:rPr>
        <w:t xml:space="preserve"> was logical</w:t>
      </w:r>
      <w:r w:rsidR="00AA1F41">
        <w:rPr>
          <w:rFonts w:ascii="Times New Roman" w:hAnsi="Times New Roman" w:cs="Times New Roman"/>
          <w:sz w:val="24"/>
          <w:szCs w:val="24"/>
        </w:rPr>
        <w:t>:</w:t>
      </w:r>
    </w:p>
    <w:p w14:paraId="214976A9" w14:textId="77777777" w:rsidR="00AA1F41" w:rsidRPr="00583EB2" w:rsidRDefault="00AA1F41" w:rsidP="00FA7362">
      <w:pPr>
        <w:spacing w:after="0" w:line="360" w:lineRule="auto"/>
        <w:jc w:val="both"/>
        <w:rPr>
          <w:rFonts w:ascii="Times New Roman" w:hAnsi="Times New Roman" w:cs="Times New Roman"/>
          <w:sz w:val="24"/>
          <w:szCs w:val="24"/>
        </w:rPr>
      </w:pPr>
    </w:p>
    <w:p w14:paraId="1A5A022B" w14:textId="77777777" w:rsidR="00757D7D" w:rsidRPr="00583EB2" w:rsidRDefault="00757D7D" w:rsidP="00FA7362">
      <w:pPr>
        <w:spacing w:after="0" w:line="360" w:lineRule="auto"/>
        <w:ind w:left="567" w:right="567"/>
        <w:jc w:val="both"/>
        <w:rPr>
          <w:rFonts w:ascii="Times New Roman" w:hAnsi="Times New Roman" w:cs="Times New Roman"/>
          <w:sz w:val="24"/>
          <w:szCs w:val="24"/>
        </w:rPr>
      </w:pPr>
      <w:r w:rsidRPr="00583EB2">
        <w:rPr>
          <w:rFonts w:ascii="Times New Roman" w:hAnsi="Times New Roman" w:cs="Times New Roman"/>
          <w:i/>
          <w:sz w:val="24"/>
          <w:szCs w:val="24"/>
        </w:rPr>
        <w:t>I think it becomes a very complex situation whereby every school is given an opportunity to communicate with college. You can imagine each school from each district bringing its own suggestions</w:t>
      </w:r>
      <w:r w:rsidR="009862FF" w:rsidRPr="00583EB2">
        <w:rPr>
          <w:rFonts w:ascii="Times New Roman" w:hAnsi="Times New Roman" w:cs="Times New Roman"/>
          <w:i/>
          <w:sz w:val="24"/>
          <w:szCs w:val="24"/>
        </w:rPr>
        <w:t>…</w:t>
      </w:r>
      <w:r w:rsidRPr="00583EB2">
        <w:rPr>
          <w:rFonts w:ascii="Times New Roman" w:hAnsi="Times New Roman" w:cs="Times New Roman"/>
          <w:i/>
          <w:sz w:val="24"/>
          <w:szCs w:val="24"/>
        </w:rPr>
        <w:t>it becomes very difficult</w:t>
      </w:r>
    </w:p>
    <w:p w14:paraId="0A11FE1F" w14:textId="77777777" w:rsidR="00AA1F41" w:rsidRDefault="00AA1F41" w:rsidP="00FA7362">
      <w:pPr>
        <w:spacing w:after="0" w:line="360" w:lineRule="auto"/>
        <w:jc w:val="both"/>
        <w:rPr>
          <w:rFonts w:ascii="Times New Roman" w:hAnsi="Times New Roman" w:cs="Times New Roman"/>
          <w:sz w:val="24"/>
          <w:szCs w:val="24"/>
        </w:rPr>
      </w:pPr>
    </w:p>
    <w:p w14:paraId="6F4E9E36" w14:textId="77777777" w:rsidR="00016619" w:rsidRDefault="00A30F66"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These views</w:t>
      </w:r>
      <w:r w:rsidR="00504CA4" w:rsidRPr="00583EB2">
        <w:rPr>
          <w:rFonts w:ascii="Times New Roman" w:hAnsi="Times New Roman" w:cs="Times New Roman"/>
          <w:sz w:val="24"/>
          <w:szCs w:val="24"/>
        </w:rPr>
        <w:t xml:space="preserve"> </w:t>
      </w:r>
      <w:r w:rsidR="00581685" w:rsidRPr="00583EB2">
        <w:rPr>
          <w:rFonts w:ascii="Times New Roman" w:hAnsi="Times New Roman" w:cs="Times New Roman"/>
          <w:sz w:val="24"/>
          <w:szCs w:val="24"/>
        </w:rPr>
        <w:t>further highlight</w:t>
      </w:r>
      <w:r w:rsidR="0037657A" w:rsidRPr="00583EB2">
        <w:rPr>
          <w:rFonts w:ascii="Times New Roman" w:hAnsi="Times New Roman" w:cs="Times New Roman"/>
          <w:sz w:val="24"/>
          <w:szCs w:val="24"/>
        </w:rPr>
        <w:t xml:space="preserve"> the </w:t>
      </w:r>
      <w:r w:rsidR="00652E19" w:rsidRPr="00583EB2">
        <w:rPr>
          <w:rFonts w:ascii="Times New Roman" w:hAnsi="Times New Roman" w:cs="Times New Roman"/>
          <w:sz w:val="24"/>
          <w:szCs w:val="24"/>
        </w:rPr>
        <w:t>complex</w:t>
      </w:r>
      <w:r w:rsidR="009862FF" w:rsidRPr="00583EB2">
        <w:rPr>
          <w:rFonts w:ascii="Times New Roman" w:hAnsi="Times New Roman" w:cs="Times New Roman"/>
          <w:sz w:val="24"/>
          <w:szCs w:val="24"/>
        </w:rPr>
        <w:t>ities of incorporating too many</w:t>
      </w:r>
      <w:r w:rsidR="00652E19" w:rsidRPr="00583EB2">
        <w:rPr>
          <w:rFonts w:ascii="Times New Roman" w:hAnsi="Times New Roman" w:cs="Times New Roman"/>
          <w:sz w:val="24"/>
          <w:szCs w:val="24"/>
        </w:rPr>
        <w:t xml:space="preserve"> </w:t>
      </w:r>
      <w:r w:rsidR="009862FF" w:rsidRPr="00583EB2">
        <w:rPr>
          <w:rFonts w:ascii="Times New Roman" w:hAnsi="Times New Roman" w:cs="Times New Roman"/>
          <w:sz w:val="24"/>
          <w:szCs w:val="24"/>
        </w:rPr>
        <w:t>schools into the partnership</w:t>
      </w:r>
      <w:r w:rsidR="00652E19" w:rsidRPr="00583EB2">
        <w:rPr>
          <w:rFonts w:ascii="Times New Roman" w:hAnsi="Times New Roman" w:cs="Times New Roman"/>
          <w:sz w:val="24"/>
          <w:szCs w:val="24"/>
        </w:rPr>
        <w:t xml:space="preserve"> </w:t>
      </w:r>
      <w:r w:rsidR="007A68AC" w:rsidRPr="00583EB2">
        <w:rPr>
          <w:rFonts w:ascii="Times New Roman" w:hAnsi="Times New Roman" w:cs="Times New Roman"/>
          <w:sz w:val="24"/>
          <w:szCs w:val="24"/>
        </w:rPr>
        <w:t xml:space="preserve">and </w:t>
      </w:r>
      <w:r w:rsidR="009862FF" w:rsidRPr="00583EB2">
        <w:rPr>
          <w:rFonts w:ascii="Times New Roman" w:hAnsi="Times New Roman" w:cs="Times New Roman"/>
          <w:sz w:val="24"/>
          <w:szCs w:val="24"/>
        </w:rPr>
        <w:t xml:space="preserve">suggest a </w:t>
      </w:r>
      <w:r w:rsidR="007A68AC" w:rsidRPr="00583EB2">
        <w:rPr>
          <w:rFonts w:ascii="Times New Roman" w:hAnsi="Times New Roman" w:cs="Times New Roman"/>
          <w:sz w:val="24"/>
          <w:szCs w:val="24"/>
        </w:rPr>
        <w:t>need to revisit</w:t>
      </w:r>
      <w:r w:rsidR="009862FF" w:rsidRPr="00583EB2">
        <w:rPr>
          <w:rFonts w:ascii="Times New Roman" w:hAnsi="Times New Roman" w:cs="Times New Roman"/>
          <w:sz w:val="24"/>
          <w:szCs w:val="24"/>
        </w:rPr>
        <w:t xml:space="preserve"> this</w:t>
      </w:r>
      <w:r w:rsidR="00652E19" w:rsidRPr="00583EB2">
        <w:rPr>
          <w:rFonts w:ascii="Times New Roman" w:hAnsi="Times New Roman" w:cs="Times New Roman"/>
          <w:sz w:val="24"/>
          <w:szCs w:val="24"/>
        </w:rPr>
        <w:t xml:space="preserve"> issue</w:t>
      </w:r>
      <w:r w:rsidR="007A68AC" w:rsidRPr="00583EB2">
        <w:rPr>
          <w:rFonts w:ascii="Times New Roman" w:hAnsi="Times New Roman" w:cs="Times New Roman"/>
          <w:sz w:val="24"/>
          <w:szCs w:val="24"/>
        </w:rPr>
        <w:t>.</w:t>
      </w:r>
    </w:p>
    <w:p w14:paraId="36186B3D" w14:textId="77777777" w:rsidR="00430ECC" w:rsidRPr="00583EB2" w:rsidRDefault="00430ECC" w:rsidP="00FA7362">
      <w:pPr>
        <w:spacing w:after="0" w:line="360" w:lineRule="auto"/>
        <w:jc w:val="both"/>
        <w:rPr>
          <w:rFonts w:ascii="Times New Roman" w:hAnsi="Times New Roman" w:cs="Times New Roman"/>
          <w:sz w:val="24"/>
          <w:szCs w:val="24"/>
        </w:rPr>
      </w:pPr>
    </w:p>
    <w:p w14:paraId="61D6D31B" w14:textId="77777777" w:rsidR="00AA1F41"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Another mode of communication cited by both TEIs and schools were the trainees them</w:t>
      </w:r>
      <w:r w:rsidR="00AA1F41">
        <w:rPr>
          <w:rFonts w:ascii="Times New Roman" w:hAnsi="Times New Roman" w:cs="Times New Roman"/>
          <w:sz w:val="24"/>
          <w:szCs w:val="24"/>
        </w:rPr>
        <w:t>selves as explained by a mentor:</w:t>
      </w:r>
    </w:p>
    <w:p w14:paraId="096DABBF" w14:textId="77777777" w:rsidR="00757D7D" w:rsidRPr="00583EB2"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 </w:t>
      </w:r>
    </w:p>
    <w:p w14:paraId="4F62784E" w14:textId="77777777" w:rsidR="00757D7D" w:rsidRPr="00583EB2" w:rsidRDefault="00757D7D"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The students are required once a month at the college... They carry our reports to the college, and when they</w:t>
      </w:r>
      <w:r w:rsidR="007B6B90" w:rsidRPr="00583EB2">
        <w:rPr>
          <w:rFonts w:ascii="Times New Roman" w:hAnsi="Times New Roman" w:cs="Times New Roman"/>
          <w:i/>
          <w:sz w:val="24"/>
          <w:szCs w:val="24"/>
        </w:rPr>
        <w:t xml:space="preserve"> return</w:t>
      </w:r>
      <w:r w:rsidRPr="00583EB2">
        <w:rPr>
          <w:rFonts w:ascii="Times New Roman" w:hAnsi="Times New Roman" w:cs="Times New Roman"/>
          <w:i/>
          <w:sz w:val="24"/>
          <w:szCs w:val="24"/>
        </w:rPr>
        <w:t>, they also feed us back what they will have collected from college pertaining to the execution of our duties. We also ask the students, go and tell you TP office we want this, and the students bring it</w:t>
      </w:r>
    </w:p>
    <w:p w14:paraId="0FAE31D7" w14:textId="77777777" w:rsidR="00AA1F41" w:rsidRDefault="00AA1F41" w:rsidP="00FA7362">
      <w:pPr>
        <w:spacing w:after="0" w:line="360" w:lineRule="auto"/>
        <w:jc w:val="both"/>
        <w:rPr>
          <w:rFonts w:ascii="Times New Roman" w:hAnsi="Times New Roman" w:cs="Times New Roman"/>
          <w:sz w:val="24"/>
          <w:szCs w:val="24"/>
        </w:rPr>
      </w:pPr>
    </w:p>
    <w:p w14:paraId="28BAAEFE" w14:textId="3C4E0898" w:rsidR="00CA3613" w:rsidRPr="00583EB2"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This was confirmed by a lecturer who indicated that TEIs</w:t>
      </w:r>
      <w:r w:rsidR="00A45DBF">
        <w:rPr>
          <w:rFonts w:ascii="Times New Roman" w:hAnsi="Times New Roman" w:cs="Times New Roman"/>
          <w:sz w:val="24"/>
          <w:szCs w:val="24"/>
        </w:rPr>
        <w:t>,</w:t>
      </w:r>
      <w:r w:rsidRPr="00583EB2">
        <w:rPr>
          <w:rFonts w:ascii="Times New Roman" w:hAnsi="Times New Roman" w:cs="Times New Roman"/>
          <w:sz w:val="24"/>
          <w:szCs w:val="24"/>
        </w:rPr>
        <w:t xml:space="preserve"> at times</w:t>
      </w:r>
      <w:r w:rsidR="00A45DBF">
        <w:rPr>
          <w:rFonts w:ascii="Times New Roman" w:hAnsi="Times New Roman" w:cs="Times New Roman"/>
          <w:sz w:val="24"/>
          <w:szCs w:val="24"/>
        </w:rPr>
        <w:t>,</w:t>
      </w:r>
      <w:r w:rsidRPr="00583EB2">
        <w:rPr>
          <w:rFonts w:ascii="Times New Roman" w:hAnsi="Times New Roman" w:cs="Times New Roman"/>
          <w:sz w:val="24"/>
          <w:szCs w:val="24"/>
        </w:rPr>
        <w:t xml:space="preserve"> informally learned about</w:t>
      </w:r>
      <w:r w:rsidR="00A45DBF">
        <w:rPr>
          <w:rFonts w:ascii="Times New Roman" w:hAnsi="Times New Roman" w:cs="Times New Roman"/>
          <w:sz w:val="24"/>
          <w:szCs w:val="24"/>
        </w:rPr>
        <w:t xml:space="preserve"> the</w:t>
      </w:r>
      <w:r w:rsidRPr="00583EB2">
        <w:rPr>
          <w:rFonts w:ascii="Times New Roman" w:hAnsi="Times New Roman" w:cs="Times New Roman"/>
          <w:sz w:val="24"/>
          <w:szCs w:val="24"/>
        </w:rPr>
        <w:t xml:space="preserve"> expectations of schools from</w:t>
      </w:r>
      <w:r w:rsidRPr="00583EB2">
        <w:rPr>
          <w:rFonts w:ascii="Times New Roman" w:hAnsi="Times New Roman" w:cs="Times New Roman"/>
          <w:i/>
          <w:sz w:val="24"/>
          <w:szCs w:val="24"/>
        </w:rPr>
        <w:t xml:space="preserve"> students themselves</w:t>
      </w:r>
      <w:r w:rsidR="007553AC" w:rsidRPr="00583EB2">
        <w:rPr>
          <w:rFonts w:ascii="Times New Roman" w:hAnsi="Times New Roman" w:cs="Times New Roman"/>
          <w:i/>
          <w:sz w:val="24"/>
          <w:szCs w:val="24"/>
        </w:rPr>
        <w:t>.</w:t>
      </w:r>
      <w:r w:rsidR="007553AC" w:rsidRPr="00583EB2">
        <w:rPr>
          <w:rFonts w:ascii="Times New Roman" w:hAnsi="Times New Roman" w:cs="Times New Roman"/>
          <w:sz w:val="24"/>
          <w:szCs w:val="24"/>
        </w:rPr>
        <w:t xml:space="preserve"> </w:t>
      </w:r>
      <w:r w:rsidR="00581685" w:rsidRPr="00583EB2">
        <w:rPr>
          <w:rFonts w:ascii="Times New Roman" w:hAnsi="Times New Roman" w:cs="Times New Roman"/>
          <w:sz w:val="24"/>
          <w:szCs w:val="24"/>
        </w:rPr>
        <w:t xml:space="preserve">While this mode of communication might have had its merits, </w:t>
      </w:r>
      <w:r w:rsidR="00652E19" w:rsidRPr="00583EB2">
        <w:rPr>
          <w:rFonts w:ascii="Times New Roman" w:hAnsi="Times New Roman" w:cs="Times New Roman"/>
          <w:sz w:val="24"/>
          <w:szCs w:val="24"/>
        </w:rPr>
        <w:t xml:space="preserve">the </w:t>
      </w:r>
      <w:r w:rsidR="00EF2026" w:rsidRPr="00583EB2">
        <w:rPr>
          <w:rFonts w:ascii="Times New Roman" w:hAnsi="Times New Roman" w:cs="Times New Roman"/>
          <w:sz w:val="24"/>
          <w:szCs w:val="24"/>
        </w:rPr>
        <w:t>effectiveness</w:t>
      </w:r>
      <w:r w:rsidR="00A30F66" w:rsidRPr="00583EB2">
        <w:rPr>
          <w:rFonts w:ascii="Times New Roman" w:hAnsi="Times New Roman" w:cs="Times New Roman"/>
          <w:sz w:val="24"/>
          <w:szCs w:val="24"/>
        </w:rPr>
        <w:t xml:space="preserve"> of</w:t>
      </w:r>
      <w:r w:rsidR="00652E19" w:rsidRPr="00583EB2">
        <w:rPr>
          <w:rFonts w:ascii="Times New Roman" w:hAnsi="Times New Roman" w:cs="Times New Roman"/>
          <w:sz w:val="24"/>
          <w:szCs w:val="24"/>
        </w:rPr>
        <w:t xml:space="preserve"> indirect communication</w:t>
      </w:r>
      <w:r w:rsidR="00F516BB" w:rsidRPr="00583EB2">
        <w:rPr>
          <w:rFonts w:ascii="Times New Roman" w:hAnsi="Times New Roman" w:cs="Times New Roman"/>
          <w:sz w:val="24"/>
          <w:szCs w:val="24"/>
        </w:rPr>
        <w:t xml:space="preserve"> is debateable.</w:t>
      </w:r>
    </w:p>
    <w:p w14:paraId="1CD80E5B" w14:textId="77777777" w:rsidR="002317A7" w:rsidRPr="00583EB2" w:rsidRDefault="002317A7" w:rsidP="00FA7362">
      <w:pPr>
        <w:spacing w:after="0" w:line="360" w:lineRule="auto"/>
        <w:jc w:val="both"/>
        <w:rPr>
          <w:rFonts w:ascii="Times New Roman" w:hAnsi="Times New Roman" w:cs="Times New Roman"/>
          <w:sz w:val="24"/>
          <w:szCs w:val="24"/>
        </w:rPr>
      </w:pPr>
    </w:p>
    <w:p w14:paraId="27AB88DC" w14:textId="18AC9580" w:rsidR="000A4396" w:rsidRPr="00583EB2" w:rsidRDefault="006B79D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TEIs and schools </w:t>
      </w:r>
      <w:r w:rsidR="00A579BA" w:rsidRPr="00583EB2">
        <w:rPr>
          <w:rFonts w:ascii="Times New Roman" w:hAnsi="Times New Roman" w:cs="Times New Roman"/>
          <w:sz w:val="24"/>
          <w:szCs w:val="24"/>
        </w:rPr>
        <w:t>were aware of the shortcomings of the communication process</w:t>
      </w:r>
      <w:r w:rsidR="00A12277" w:rsidRPr="00583EB2">
        <w:rPr>
          <w:rFonts w:ascii="Times New Roman" w:hAnsi="Times New Roman" w:cs="Times New Roman"/>
          <w:sz w:val="24"/>
          <w:szCs w:val="24"/>
        </w:rPr>
        <w:t xml:space="preserve">. </w:t>
      </w:r>
      <w:r w:rsidR="00CA3613" w:rsidRPr="00583EB2">
        <w:rPr>
          <w:rFonts w:ascii="Times New Roman" w:hAnsi="Times New Roman" w:cs="Times New Roman"/>
          <w:sz w:val="24"/>
          <w:szCs w:val="24"/>
        </w:rPr>
        <w:t xml:space="preserve">Schools </w:t>
      </w:r>
      <w:r w:rsidR="00617A14" w:rsidRPr="00583EB2">
        <w:rPr>
          <w:rFonts w:ascii="Times New Roman" w:eastAsia="Times New Roman" w:hAnsi="Times New Roman" w:cs="Times New Roman"/>
          <w:sz w:val="24"/>
          <w:szCs w:val="24"/>
          <w:lang w:eastAsia="en-GB"/>
        </w:rPr>
        <w:t>suggest</w:t>
      </w:r>
      <w:r w:rsidR="00482B6D" w:rsidRPr="00583EB2">
        <w:rPr>
          <w:rFonts w:ascii="Times New Roman" w:eastAsia="Times New Roman" w:hAnsi="Times New Roman" w:cs="Times New Roman"/>
          <w:sz w:val="24"/>
          <w:szCs w:val="24"/>
          <w:lang w:eastAsia="en-GB"/>
        </w:rPr>
        <w:t>ed</w:t>
      </w:r>
      <w:r w:rsidR="00617A14" w:rsidRPr="00583EB2">
        <w:rPr>
          <w:rFonts w:ascii="Times New Roman" w:eastAsia="Times New Roman" w:hAnsi="Times New Roman" w:cs="Times New Roman"/>
          <w:sz w:val="24"/>
          <w:szCs w:val="24"/>
          <w:lang w:eastAsia="en-GB"/>
        </w:rPr>
        <w:t xml:space="preserve"> that</w:t>
      </w:r>
      <w:r w:rsidRPr="00583EB2">
        <w:rPr>
          <w:rFonts w:ascii="Times New Roman" w:eastAsia="Times New Roman" w:hAnsi="Times New Roman" w:cs="Times New Roman"/>
          <w:sz w:val="24"/>
          <w:szCs w:val="24"/>
          <w:lang w:eastAsia="en-GB"/>
        </w:rPr>
        <w:t xml:space="preserve"> communication</w:t>
      </w:r>
      <w:r w:rsidR="00CA3613" w:rsidRPr="00583EB2">
        <w:rPr>
          <w:rFonts w:ascii="Times New Roman" w:eastAsia="Times New Roman" w:hAnsi="Times New Roman" w:cs="Times New Roman"/>
          <w:sz w:val="24"/>
          <w:szCs w:val="24"/>
          <w:lang w:eastAsia="en-GB"/>
        </w:rPr>
        <w:t xml:space="preserve"> between the partners</w:t>
      </w:r>
      <w:r w:rsidR="00617A14" w:rsidRPr="00583EB2">
        <w:rPr>
          <w:rFonts w:ascii="Times New Roman" w:eastAsia="Times New Roman" w:hAnsi="Times New Roman" w:cs="Times New Roman"/>
          <w:sz w:val="24"/>
          <w:szCs w:val="24"/>
          <w:lang w:eastAsia="en-GB"/>
        </w:rPr>
        <w:t xml:space="preserve"> could be enhanced through</w:t>
      </w:r>
      <w:r w:rsidR="00757D7D" w:rsidRPr="00583EB2">
        <w:rPr>
          <w:rFonts w:ascii="Times New Roman" w:hAnsi="Times New Roman" w:cs="Times New Roman"/>
          <w:sz w:val="24"/>
          <w:szCs w:val="24"/>
        </w:rPr>
        <w:t xml:space="preserve"> </w:t>
      </w:r>
      <w:r w:rsidR="00757D7D" w:rsidRPr="00583EB2">
        <w:rPr>
          <w:rFonts w:ascii="Times New Roman" w:hAnsi="Times New Roman" w:cs="Times New Roman"/>
          <w:i/>
          <w:sz w:val="24"/>
          <w:szCs w:val="24"/>
        </w:rPr>
        <w:t>continual dialogue and collaborative research, more workshops and seminars to appraise each other on</w:t>
      </w:r>
      <w:r w:rsidR="00CA3613" w:rsidRPr="00583EB2">
        <w:rPr>
          <w:rFonts w:ascii="Times New Roman" w:hAnsi="Times New Roman" w:cs="Times New Roman"/>
          <w:i/>
          <w:sz w:val="24"/>
          <w:szCs w:val="24"/>
        </w:rPr>
        <w:t xml:space="preserve"> challenges and success stories. </w:t>
      </w:r>
      <w:r w:rsidR="00CA3613" w:rsidRPr="00583EB2">
        <w:rPr>
          <w:rFonts w:ascii="Times New Roman" w:hAnsi="Times New Roman" w:cs="Times New Roman"/>
          <w:sz w:val="24"/>
          <w:szCs w:val="24"/>
        </w:rPr>
        <w:t xml:space="preserve">TEIs on the other hand called for </w:t>
      </w:r>
      <w:r w:rsidR="00430ECC">
        <w:rPr>
          <w:rFonts w:ascii="Times New Roman" w:hAnsi="Times New Roman" w:cs="Times New Roman"/>
          <w:sz w:val="24"/>
          <w:szCs w:val="24"/>
        </w:rPr>
        <w:t xml:space="preserve">the </w:t>
      </w:r>
      <w:r w:rsidR="00CA3613" w:rsidRPr="00583EB2">
        <w:rPr>
          <w:rFonts w:ascii="Times New Roman" w:hAnsi="Times New Roman" w:cs="Times New Roman"/>
          <w:sz w:val="24"/>
          <w:szCs w:val="24"/>
        </w:rPr>
        <w:t xml:space="preserve">establishment of </w:t>
      </w:r>
      <w:r w:rsidR="00757D7D" w:rsidRPr="00583EB2">
        <w:rPr>
          <w:rFonts w:ascii="Times New Roman" w:hAnsi="Times New Roman" w:cs="Times New Roman"/>
          <w:i/>
          <w:sz w:val="24"/>
          <w:szCs w:val="24"/>
        </w:rPr>
        <w:t>open lines of communication</w:t>
      </w:r>
      <w:r w:rsidR="00482B6D" w:rsidRPr="00583EB2">
        <w:rPr>
          <w:rFonts w:ascii="Times New Roman" w:hAnsi="Times New Roman" w:cs="Times New Roman"/>
          <w:i/>
          <w:sz w:val="24"/>
          <w:szCs w:val="24"/>
        </w:rPr>
        <w:t xml:space="preserve"> in </w:t>
      </w:r>
      <w:r w:rsidR="00757D7D" w:rsidRPr="00583EB2">
        <w:rPr>
          <w:rFonts w:ascii="Times New Roman" w:hAnsi="Times New Roman" w:cs="Times New Roman"/>
          <w:i/>
          <w:sz w:val="24"/>
          <w:szCs w:val="24"/>
        </w:rPr>
        <w:t>terms of information flow, clarifying each</w:t>
      </w:r>
      <w:r w:rsidR="00482B6D" w:rsidRPr="00583EB2">
        <w:rPr>
          <w:rFonts w:ascii="Times New Roman" w:hAnsi="Times New Roman" w:cs="Times New Roman"/>
          <w:i/>
          <w:sz w:val="24"/>
          <w:szCs w:val="24"/>
        </w:rPr>
        <w:t xml:space="preserve"> other’</w:t>
      </w:r>
      <w:r w:rsidR="00A45DBF">
        <w:rPr>
          <w:rFonts w:ascii="Times New Roman" w:hAnsi="Times New Roman" w:cs="Times New Roman"/>
          <w:i/>
          <w:sz w:val="24"/>
          <w:szCs w:val="24"/>
        </w:rPr>
        <w:t>s</w:t>
      </w:r>
      <w:r w:rsidR="00482B6D" w:rsidRPr="00583EB2">
        <w:rPr>
          <w:rFonts w:ascii="Times New Roman" w:hAnsi="Times New Roman" w:cs="Times New Roman"/>
          <w:i/>
          <w:sz w:val="24"/>
          <w:szCs w:val="24"/>
        </w:rPr>
        <w:t xml:space="preserve"> roles in the </w:t>
      </w:r>
      <w:r w:rsidR="00CA3613" w:rsidRPr="00583EB2">
        <w:rPr>
          <w:rFonts w:ascii="Times New Roman" w:hAnsi="Times New Roman" w:cs="Times New Roman"/>
          <w:i/>
          <w:sz w:val="24"/>
          <w:szCs w:val="24"/>
        </w:rPr>
        <w:t xml:space="preserve">process and </w:t>
      </w:r>
      <w:r w:rsidR="00757D7D" w:rsidRPr="00583EB2">
        <w:rPr>
          <w:rFonts w:ascii="Times New Roman" w:hAnsi="Times New Roman" w:cs="Times New Roman"/>
          <w:i/>
          <w:sz w:val="24"/>
          <w:szCs w:val="24"/>
        </w:rPr>
        <w:t>periodic feedback reviews</w:t>
      </w:r>
      <w:r w:rsidR="00A579BA" w:rsidRPr="00583EB2">
        <w:rPr>
          <w:rFonts w:ascii="Times New Roman" w:hAnsi="Times New Roman" w:cs="Times New Roman"/>
          <w:i/>
          <w:sz w:val="18"/>
          <w:szCs w:val="18"/>
        </w:rPr>
        <w:t>.</w:t>
      </w:r>
      <w:r w:rsidR="00581685" w:rsidRPr="00583EB2">
        <w:rPr>
          <w:rFonts w:ascii="Times New Roman" w:hAnsi="Times New Roman" w:cs="Times New Roman"/>
          <w:sz w:val="24"/>
          <w:szCs w:val="24"/>
        </w:rPr>
        <w:t xml:space="preserve"> </w:t>
      </w:r>
      <w:r w:rsidR="00D6280F" w:rsidRPr="00583EB2">
        <w:rPr>
          <w:rFonts w:ascii="Times New Roman" w:hAnsi="Times New Roman" w:cs="Times New Roman"/>
          <w:sz w:val="24"/>
          <w:szCs w:val="24"/>
        </w:rPr>
        <w:t>What i</w:t>
      </w:r>
      <w:r w:rsidR="000A4396" w:rsidRPr="00583EB2">
        <w:rPr>
          <w:rFonts w:ascii="Times New Roman" w:hAnsi="Times New Roman" w:cs="Times New Roman"/>
          <w:sz w:val="24"/>
          <w:szCs w:val="24"/>
        </w:rPr>
        <w:t>s</w:t>
      </w:r>
      <w:r w:rsidR="00137982" w:rsidRPr="00583EB2">
        <w:rPr>
          <w:rFonts w:ascii="Times New Roman" w:hAnsi="Times New Roman" w:cs="Times New Roman"/>
          <w:sz w:val="24"/>
          <w:szCs w:val="24"/>
        </w:rPr>
        <w:t xml:space="preserve"> apparent in these</w:t>
      </w:r>
      <w:r w:rsidR="008D2025" w:rsidRPr="00583EB2">
        <w:rPr>
          <w:rFonts w:ascii="Times New Roman" w:hAnsi="Times New Roman" w:cs="Times New Roman"/>
          <w:sz w:val="24"/>
          <w:szCs w:val="24"/>
        </w:rPr>
        <w:t xml:space="preserve"> suggestions</w:t>
      </w:r>
      <w:r w:rsidR="000A4396" w:rsidRPr="00583EB2">
        <w:rPr>
          <w:rFonts w:ascii="Times New Roman" w:hAnsi="Times New Roman" w:cs="Times New Roman"/>
          <w:sz w:val="24"/>
          <w:szCs w:val="24"/>
        </w:rPr>
        <w:t xml:space="preserve"> are the various pertinent issues that were not being addressed as a result of limited dialogue between the partners.</w:t>
      </w:r>
    </w:p>
    <w:p w14:paraId="7AAE248E" w14:textId="77777777" w:rsidR="000A4396" w:rsidRPr="00583EB2" w:rsidRDefault="000A4396" w:rsidP="00FA7362">
      <w:pPr>
        <w:spacing w:after="0" w:line="360" w:lineRule="auto"/>
        <w:jc w:val="both"/>
        <w:rPr>
          <w:rFonts w:ascii="Times New Roman" w:hAnsi="Times New Roman" w:cs="Times New Roman"/>
          <w:sz w:val="24"/>
          <w:szCs w:val="24"/>
        </w:rPr>
      </w:pPr>
    </w:p>
    <w:p w14:paraId="05BD441D" w14:textId="77777777" w:rsidR="00757D7D" w:rsidRPr="00583EB2"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b/>
          <w:sz w:val="24"/>
          <w:szCs w:val="24"/>
        </w:rPr>
        <w:t>Some paradoxes of the partnership</w:t>
      </w:r>
      <w:r w:rsidR="00E90182">
        <w:rPr>
          <w:rFonts w:ascii="Times New Roman" w:hAnsi="Times New Roman" w:cs="Times New Roman"/>
          <w:b/>
          <w:sz w:val="24"/>
          <w:szCs w:val="24"/>
        </w:rPr>
        <w:t xml:space="preserve"> </w:t>
      </w:r>
    </w:p>
    <w:p w14:paraId="48EACEFF" w14:textId="6AE19C91" w:rsidR="00906BC4" w:rsidRDefault="00757D7D"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TEIs and schools generally rated their partnership as good and cordial. </w:t>
      </w:r>
      <w:r w:rsidR="00426F01">
        <w:rPr>
          <w:rFonts w:ascii="Times New Roman" w:hAnsi="Times New Roman" w:cs="Times New Roman"/>
          <w:sz w:val="24"/>
          <w:szCs w:val="24"/>
        </w:rPr>
        <w:t>However,</w:t>
      </w:r>
      <w:r w:rsidR="00426F0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several </w:t>
      </w:r>
      <w:r w:rsidR="00680D7E" w:rsidRPr="00583EB2">
        <w:rPr>
          <w:rFonts w:ascii="Times New Roman" w:hAnsi="Times New Roman" w:cs="Times New Roman"/>
          <w:sz w:val="24"/>
          <w:szCs w:val="24"/>
        </w:rPr>
        <w:t xml:space="preserve">inconsistencies and limitations that characterised </w:t>
      </w:r>
      <w:r w:rsidR="00531C84" w:rsidRPr="00583EB2">
        <w:rPr>
          <w:rFonts w:ascii="Times New Roman" w:hAnsi="Times New Roman" w:cs="Times New Roman"/>
          <w:sz w:val="24"/>
          <w:szCs w:val="24"/>
        </w:rPr>
        <w:t xml:space="preserve">the </w:t>
      </w:r>
      <w:r w:rsidR="00EB43FC" w:rsidRPr="00583EB2">
        <w:rPr>
          <w:rFonts w:ascii="Times New Roman" w:hAnsi="Times New Roman" w:cs="Times New Roman"/>
          <w:sz w:val="24"/>
          <w:szCs w:val="24"/>
        </w:rPr>
        <w:t xml:space="preserve">relationship </w:t>
      </w:r>
      <w:r w:rsidRPr="00583EB2">
        <w:rPr>
          <w:rFonts w:ascii="Times New Roman" w:hAnsi="Times New Roman" w:cs="Times New Roman"/>
          <w:sz w:val="24"/>
          <w:szCs w:val="24"/>
        </w:rPr>
        <w:t xml:space="preserve">emerged in the narratives of the participants. </w:t>
      </w:r>
      <w:r w:rsidR="007C7B32" w:rsidRPr="00583EB2">
        <w:rPr>
          <w:rFonts w:ascii="Times New Roman" w:hAnsi="Times New Roman" w:cs="Times New Roman"/>
          <w:sz w:val="24"/>
          <w:szCs w:val="24"/>
        </w:rPr>
        <w:t>For example, m</w:t>
      </w:r>
      <w:r w:rsidRPr="00583EB2">
        <w:rPr>
          <w:rFonts w:ascii="Times New Roman" w:hAnsi="Times New Roman" w:cs="Times New Roman"/>
          <w:sz w:val="24"/>
          <w:szCs w:val="24"/>
        </w:rPr>
        <w:t>entors</w:t>
      </w:r>
      <w:r w:rsidR="00777275" w:rsidRPr="00583EB2">
        <w:rPr>
          <w:rFonts w:ascii="Times New Roman" w:hAnsi="Times New Roman" w:cs="Times New Roman"/>
          <w:sz w:val="24"/>
          <w:szCs w:val="24"/>
        </w:rPr>
        <w:t xml:space="preserve"> and student teachers</w:t>
      </w:r>
      <w:r w:rsidRPr="00583EB2">
        <w:rPr>
          <w:rFonts w:ascii="Times New Roman" w:hAnsi="Times New Roman" w:cs="Times New Roman"/>
          <w:sz w:val="24"/>
          <w:szCs w:val="24"/>
        </w:rPr>
        <w:t xml:space="preserve"> </w:t>
      </w:r>
      <w:r w:rsidR="007C7B32" w:rsidRPr="00583EB2">
        <w:rPr>
          <w:rFonts w:ascii="Times New Roman" w:hAnsi="Times New Roman" w:cs="Times New Roman"/>
          <w:sz w:val="24"/>
          <w:szCs w:val="24"/>
        </w:rPr>
        <w:t>reported</w:t>
      </w:r>
      <w:r w:rsidR="002B55CC" w:rsidRPr="00583EB2">
        <w:rPr>
          <w:rFonts w:ascii="Times New Roman" w:hAnsi="Times New Roman" w:cs="Times New Roman"/>
          <w:sz w:val="24"/>
          <w:szCs w:val="24"/>
        </w:rPr>
        <w:t xml:space="preserve"> a mismatch in</w:t>
      </w:r>
      <w:r w:rsidR="00C16A7D" w:rsidRPr="00583EB2">
        <w:rPr>
          <w:rFonts w:ascii="Times New Roman" w:hAnsi="Times New Roman" w:cs="Times New Roman"/>
          <w:sz w:val="24"/>
          <w:szCs w:val="24"/>
        </w:rPr>
        <w:t xml:space="preserve"> </w:t>
      </w:r>
      <w:r w:rsidR="00C16A7D" w:rsidRPr="00583EB2">
        <w:rPr>
          <w:rFonts w:ascii="Times New Roman" w:hAnsi="Times New Roman" w:cs="Times New Roman"/>
          <w:sz w:val="24"/>
          <w:szCs w:val="24"/>
        </w:rPr>
        <w:lastRenderedPageBreak/>
        <w:t>expectations</w:t>
      </w:r>
      <w:r w:rsidR="001B0433" w:rsidRPr="00583EB2">
        <w:rPr>
          <w:rFonts w:ascii="Times New Roman" w:hAnsi="Times New Roman" w:cs="Times New Roman"/>
          <w:sz w:val="24"/>
          <w:szCs w:val="24"/>
        </w:rPr>
        <w:t xml:space="preserve"> by TEIs and schools about</w:t>
      </w:r>
      <w:r w:rsidR="007C7B32" w:rsidRPr="00583EB2">
        <w:rPr>
          <w:rFonts w:ascii="Times New Roman" w:hAnsi="Times New Roman" w:cs="Times New Roman"/>
          <w:sz w:val="24"/>
          <w:szCs w:val="24"/>
        </w:rPr>
        <w:t xml:space="preserve"> the format</w:t>
      </w:r>
      <w:r w:rsidR="002B55CC" w:rsidRPr="00583EB2">
        <w:rPr>
          <w:rFonts w:ascii="Times New Roman" w:hAnsi="Times New Roman" w:cs="Times New Roman"/>
          <w:sz w:val="24"/>
          <w:szCs w:val="24"/>
        </w:rPr>
        <w:t xml:space="preserve"> </w:t>
      </w:r>
      <w:r w:rsidR="0015482B">
        <w:rPr>
          <w:rFonts w:ascii="Times New Roman" w:hAnsi="Times New Roman" w:cs="Times New Roman"/>
          <w:sz w:val="24"/>
          <w:szCs w:val="24"/>
        </w:rPr>
        <w:t xml:space="preserve">of </w:t>
      </w:r>
      <w:r w:rsidR="001B0433" w:rsidRPr="00583EB2">
        <w:rPr>
          <w:rFonts w:ascii="Times New Roman" w:hAnsi="Times New Roman" w:cs="Times New Roman"/>
          <w:sz w:val="24"/>
          <w:szCs w:val="24"/>
        </w:rPr>
        <w:t>plan</w:t>
      </w:r>
      <w:r w:rsidR="002B55CC" w:rsidRPr="00583EB2">
        <w:rPr>
          <w:rFonts w:ascii="Times New Roman" w:hAnsi="Times New Roman" w:cs="Times New Roman"/>
          <w:sz w:val="24"/>
          <w:szCs w:val="24"/>
        </w:rPr>
        <w:t>ning</w:t>
      </w:r>
      <w:r w:rsidR="001B0433" w:rsidRPr="00583EB2">
        <w:rPr>
          <w:rFonts w:ascii="Times New Roman" w:hAnsi="Times New Roman" w:cs="Times New Roman"/>
          <w:sz w:val="24"/>
          <w:szCs w:val="24"/>
        </w:rPr>
        <w:t xml:space="preserve"> for instruction</w:t>
      </w:r>
      <w:r w:rsidR="007C7B32" w:rsidRPr="00583EB2">
        <w:rPr>
          <w:rFonts w:ascii="Times New Roman" w:hAnsi="Times New Roman" w:cs="Times New Roman"/>
          <w:sz w:val="24"/>
          <w:szCs w:val="24"/>
        </w:rPr>
        <w:t xml:space="preserve"> to be adopted by the trainees</w:t>
      </w:r>
      <w:r w:rsidR="00207BAA" w:rsidRPr="00583EB2">
        <w:rPr>
          <w:rFonts w:ascii="Times New Roman" w:hAnsi="Times New Roman" w:cs="Times New Roman"/>
          <w:sz w:val="24"/>
          <w:szCs w:val="24"/>
        </w:rPr>
        <w:t>. They pointed out</w:t>
      </w:r>
      <w:r w:rsidR="006A1724" w:rsidRPr="00583EB2">
        <w:rPr>
          <w:rFonts w:ascii="Times New Roman" w:hAnsi="Times New Roman" w:cs="Times New Roman"/>
          <w:sz w:val="24"/>
          <w:szCs w:val="24"/>
        </w:rPr>
        <w:t xml:space="preserve"> that the separate scheme and plan that TEIs required stude</w:t>
      </w:r>
      <w:r w:rsidR="00207BAA" w:rsidRPr="00583EB2">
        <w:rPr>
          <w:rFonts w:ascii="Times New Roman" w:hAnsi="Times New Roman" w:cs="Times New Roman"/>
          <w:sz w:val="24"/>
          <w:szCs w:val="24"/>
        </w:rPr>
        <w:t>nt teachers on TP</w:t>
      </w:r>
      <w:r w:rsidR="006A1724" w:rsidRPr="00583EB2">
        <w:rPr>
          <w:rFonts w:ascii="Times New Roman" w:hAnsi="Times New Roman" w:cs="Times New Roman"/>
          <w:sz w:val="24"/>
          <w:szCs w:val="24"/>
        </w:rPr>
        <w:t xml:space="preserve"> to adhere</w:t>
      </w:r>
      <w:r w:rsidR="00426F01">
        <w:rPr>
          <w:rFonts w:ascii="Times New Roman" w:hAnsi="Times New Roman" w:cs="Times New Roman"/>
          <w:sz w:val="24"/>
          <w:szCs w:val="24"/>
        </w:rPr>
        <w:t xml:space="preserve"> to</w:t>
      </w:r>
      <w:r w:rsidR="006A1724" w:rsidRPr="00583EB2">
        <w:rPr>
          <w:rFonts w:ascii="Times New Roman" w:hAnsi="Times New Roman" w:cs="Times New Roman"/>
          <w:sz w:val="24"/>
          <w:szCs w:val="24"/>
        </w:rPr>
        <w:t xml:space="preserve"> in planning for instruction was not consistent with </w:t>
      </w:r>
      <w:r w:rsidR="0015482B">
        <w:rPr>
          <w:rFonts w:ascii="Times New Roman" w:hAnsi="Times New Roman" w:cs="Times New Roman"/>
          <w:sz w:val="24"/>
          <w:szCs w:val="24"/>
        </w:rPr>
        <w:t xml:space="preserve">the </w:t>
      </w:r>
      <w:r w:rsidR="006A1724" w:rsidRPr="00583EB2">
        <w:rPr>
          <w:rFonts w:ascii="Times New Roman" w:hAnsi="Times New Roman" w:cs="Times New Roman"/>
          <w:sz w:val="24"/>
          <w:szCs w:val="24"/>
        </w:rPr>
        <w:t>practices in schools where the document in use was a scheme-cum-plan</w:t>
      </w:r>
      <w:r w:rsidR="00906BC4" w:rsidRPr="00583EB2">
        <w:rPr>
          <w:rFonts w:ascii="Times New Roman" w:hAnsi="Times New Roman" w:cs="Times New Roman"/>
          <w:sz w:val="24"/>
          <w:szCs w:val="24"/>
        </w:rPr>
        <w:t xml:space="preserve"> (</w:t>
      </w:r>
      <w:r w:rsidR="00207BAA" w:rsidRPr="00583EB2">
        <w:rPr>
          <w:rFonts w:ascii="Times New Roman" w:hAnsi="Times New Roman" w:cs="Times New Roman"/>
          <w:sz w:val="24"/>
          <w:szCs w:val="24"/>
        </w:rPr>
        <w:t>a composite document which schools justified on grounds of reducing the load for teachers</w:t>
      </w:r>
      <w:r w:rsidR="00906BC4" w:rsidRPr="00583EB2">
        <w:rPr>
          <w:rFonts w:ascii="Times New Roman" w:hAnsi="Times New Roman" w:cs="Times New Roman"/>
          <w:sz w:val="24"/>
          <w:szCs w:val="24"/>
        </w:rPr>
        <w:t>).</w:t>
      </w:r>
      <w:r w:rsidR="00207BAA" w:rsidRPr="00583EB2">
        <w:rPr>
          <w:rFonts w:ascii="Times New Roman" w:hAnsi="Times New Roman" w:cs="Times New Roman"/>
          <w:sz w:val="24"/>
          <w:szCs w:val="24"/>
        </w:rPr>
        <w:t xml:space="preserve"> </w:t>
      </w:r>
      <w:r w:rsidR="00531C84" w:rsidRPr="00583EB2">
        <w:rPr>
          <w:rFonts w:ascii="Times New Roman" w:hAnsi="Times New Roman" w:cs="Times New Roman"/>
          <w:sz w:val="24"/>
          <w:szCs w:val="24"/>
        </w:rPr>
        <w:t>One</w:t>
      </w:r>
      <w:r w:rsidR="0001342E" w:rsidRPr="00583EB2">
        <w:rPr>
          <w:rFonts w:ascii="Times New Roman" w:hAnsi="Times New Roman" w:cs="Times New Roman"/>
          <w:sz w:val="24"/>
          <w:szCs w:val="24"/>
        </w:rPr>
        <w:t xml:space="preserve"> mentor suggested that colleges should teach student teachers to come up with</w:t>
      </w:r>
      <w:r w:rsidR="00054E7C" w:rsidRPr="00583EB2">
        <w:rPr>
          <w:rFonts w:ascii="Times New Roman" w:hAnsi="Times New Roman" w:cs="Times New Roman"/>
          <w:sz w:val="24"/>
          <w:szCs w:val="24"/>
        </w:rPr>
        <w:t xml:space="preserve"> </w:t>
      </w:r>
      <w:r w:rsidR="0001342E" w:rsidRPr="00583EB2">
        <w:rPr>
          <w:rFonts w:ascii="Times New Roman" w:hAnsi="Times New Roman" w:cs="Times New Roman"/>
          <w:sz w:val="24"/>
          <w:szCs w:val="24"/>
        </w:rPr>
        <w:t xml:space="preserve">a </w:t>
      </w:r>
      <w:r w:rsidR="00054E7C" w:rsidRPr="00583EB2">
        <w:rPr>
          <w:rFonts w:ascii="Times New Roman" w:hAnsi="Times New Roman" w:cs="Times New Roman"/>
          <w:sz w:val="24"/>
          <w:szCs w:val="24"/>
        </w:rPr>
        <w:t xml:space="preserve">scheme-cum-plan and not </w:t>
      </w:r>
      <w:r w:rsidR="006562A3">
        <w:rPr>
          <w:rFonts w:ascii="Times New Roman" w:hAnsi="Times New Roman" w:cs="Times New Roman"/>
          <w:sz w:val="24"/>
          <w:szCs w:val="24"/>
        </w:rPr>
        <w:t xml:space="preserve">to </w:t>
      </w:r>
      <w:r w:rsidR="00054E7C" w:rsidRPr="00583EB2">
        <w:rPr>
          <w:rFonts w:ascii="Times New Roman" w:hAnsi="Times New Roman" w:cs="Times New Roman"/>
          <w:sz w:val="24"/>
          <w:szCs w:val="24"/>
        </w:rPr>
        <w:t>schem</w:t>
      </w:r>
      <w:r w:rsidR="006562A3">
        <w:rPr>
          <w:rFonts w:ascii="Times New Roman" w:hAnsi="Times New Roman" w:cs="Times New Roman"/>
          <w:sz w:val="24"/>
          <w:szCs w:val="24"/>
        </w:rPr>
        <w:t>e</w:t>
      </w:r>
      <w:r w:rsidR="00054E7C" w:rsidRPr="00583EB2">
        <w:rPr>
          <w:rFonts w:ascii="Times New Roman" w:hAnsi="Times New Roman" w:cs="Times New Roman"/>
          <w:sz w:val="24"/>
          <w:szCs w:val="24"/>
        </w:rPr>
        <w:t xml:space="preserve"> and plan as separate entities</w:t>
      </w:r>
      <w:r w:rsidR="00054E7C" w:rsidRPr="00583EB2">
        <w:rPr>
          <w:rFonts w:ascii="Times New Roman" w:eastAsia="Times New Roman" w:hAnsi="Times New Roman" w:cs="Times New Roman"/>
          <w:i/>
          <w:sz w:val="24"/>
          <w:szCs w:val="24"/>
        </w:rPr>
        <w:t xml:space="preserve"> be</w:t>
      </w:r>
      <w:r w:rsidR="0001342E" w:rsidRPr="00583EB2">
        <w:rPr>
          <w:rFonts w:ascii="Times New Roman" w:eastAsia="Times New Roman" w:hAnsi="Times New Roman" w:cs="Times New Roman"/>
          <w:i/>
          <w:sz w:val="24"/>
          <w:szCs w:val="24"/>
        </w:rPr>
        <w:t>cause it doesn’t apply anywhere,</w:t>
      </w:r>
      <w:r w:rsidR="00054E7C" w:rsidRPr="00583EB2">
        <w:rPr>
          <w:rFonts w:ascii="Times New Roman" w:eastAsia="Times New Roman" w:hAnsi="Times New Roman" w:cs="Times New Roman"/>
          <w:i/>
          <w:sz w:val="24"/>
          <w:szCs w:val="24"/>
        </w:rPr>
        <w:t xml:space="preserve"> </w:t>
      </w:r>
      <w:r w:rsidR="006562A3">
        <w:rPr>
          <w:rFonts w:ascii="Times New Roman" w:eastAsia="Times New Roman" w:hAnsi="Times New Roman" w:cs="Times New Roman"/>
          <w:sz w:val="24"/>
          <w:szCs w:val="24"/>
        </w:rPr>
        <w:t>which implied</w:t>
      </w:r>
      <w:r w:rsidR="00054E7C" w:rsidRPr="00583EB2">
        <w:rPr>
          <w:rFonts w:ascii="Times New Roman" w:eastAsia="Times New Roman" w:hAnsi="Times New Roman" w:cs="Times New Roman"/>
          <w:sz w:val="24"/>
          <w:szCs w:val="24"/>
        </w:rPr>
        <w:t xml:space="preserve"> that</w:t>
      </w:r>
      <w:r w:rsidR="00054E7C" w:rsidRPr="00583EB2">
        <w:rPr>
          <w:rFonts w:ascii="Times New Roman" w:eastAsia="Times New Roman" w:hAnsi="Times New Roman" w:cs="Times New Roman"/>
          <w:i/>
          <w:sz w:val="24"/>
          <w:szCs w:val="24"/>
        </w:rPr>
        <w:t xml:space="preserve"> </w:t>
      </w:r>
      <w:r w:rsidR="0001342E" w:rsidRPr="00583EB2">
        <w:rPr>
          <w:rFonts w:ascii="Times New Roman" w:eastAsia="Times New Roman" w:hAnsi="Times New Roman" w:cs="Times New Roman"/>
          <w:sz w:val="24"/>
          <w:szCs w:val="24"/>
        </w:rPr>
        <w:t>the document required by schools</w:t>
      </w:r>
      <w:r w:rsidR="00054E7C" w:rsidRPr="00583EB2">
        <w:rPr>
          <w:rFonts w:ascii="Times New Roman" w:eastAsia="Times New Roman" w:hAnsi="Times New Roman" w:cs="Times New Roman"/>
          <w:sz w:val="24"/>
          <w:szCs w:val="24"/>
        </w:rPr>
        <w:t xml:space="preserve"> was not relevant to school contexts.</w:t>
      </w:r>
      <w:r w:rsidR="00054E7C" w:rsidRPr="00583EB2">
        <w:rPr>
          <w:rFonts w:ascii="Times New Roman" w:hAnsi="Times New Roman" w:cs="Times New Roman"/>
          <w:sz w:val="24"/>
          <w:szCs w:val="24"/>
        </w:rPr>
        <w:t xml:space="preserve"> </w:t>
      </w:r>
      <w:r w:rsidR="0001342E" w:rsidRPr="00583EB2">
        <w:rPr>
          <w:rFonts w:ascii="Times New Roman" w:hAnsi="Times New Roman" w:cs="Times New Roman"/>
          <w:sz w:val="24"/>
          <w:szCs w:val="24"/>
        </w:rPr>
        <w:t>What also emerges from the issue is the</w:t>
      </w:r>
      <w:r w:rsidR="00D61FCB" w:rsidRPr="00583EB2">
        <w:rPr>
          <w:rFonts w:ascii="Times New Roman" w:hAnsi="Times New Roman" w:cs="Times New Roman"/>
          <w:sz w:val="24"/>
          <w:szCs w:val="24"/>
        </w:rPr>
        <w:t xml:space="preserve"> communication of </w:t>
      </w:r>
      <w:r w:rsidR="006562A3">
        <w:rPr>
          <w:rFonts w:ascii="Times New Roman" w:hAnsi="Times New Roman" w:cs="Times New Roman"/>
          <w:sz w:val="24"/>
          <w:szCs w:val="24"/>
        </w:rPr>
        <w:t xml:space="preserve">the </w:t>
      </w:r>
      <w:r w:rsidR="00D61FCB" w:rsidRPr="00583EB2">
        <w:rPr>
          <w:rFonts w:ascii="Times New Roman" w:hAnsi="Times New Roman" w:cs="Times New Roman"/>
          <w:sz w:val="24"/>
          <w:szCs w:val="24"/>
        </w:rPr>
        <w:t>contradictory messages to trainees</w:t>
      </w:r>
      <w:r w:rsidR="0001342E" w:rsidRPr="00583EB2">
        <w:rPr>
          <w:rFonts w:ascii="Times New Roman" w:hAnsi="Times New Roman" w:cs="Times New Roman"/>
          <w:sz w:val="24"/>
          <w:szCs w:val="24"/>
        </w:rPr>
        <w:t>.</w:t>
      </w:r>
    </w:p>
    <w:p w14:paraId="7313EAE5" w14:textId="77777777" w:rsidR="00AA1F41" w:rsidRPr="00583EB2" w:rsidRDefault="00AA1F41" w:rsidP="00FA7362">
      <w:pPr>
        <w:spacing w:after="0" w:line="360" w:lineRule="auto"/>
        <w:jc w:val="both"/>
        <w:rPr>
          <w:rFonts w:ascii="Times New Roman" w:hAnsi="Times New Roman" w:cs="Times New Roman"/>
          <w:color w:val="FF0000"/>
          <w:sz w:val="24"/>
          <w:szCs w:val="24"/>
        </w:rPr>
      </w:pPr>
    </w:p>
    <w:p w14:paraId="5E27405C" w14:textId="6C40442F" w:rsidR="00757D7D" w:rsidRDefault="00291759"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 xml:space="preserve">Other indicators of the </w:t>
      </w:r>
      <w:r w:rsidR="00D3405E" w:rsidRPr="00583EB2">
        <w:rPr>
          <w:rFonts w:ascii="Times New Roman" w:hAnsi="Times New Roman" w:cs="Times New Roman"/>
          <w:sz w:val="24"/>
          <w:szCs w:val="24"/>
        </w:rPr>
        <w:t xml:space="preserve">limitations </w:t>
      </w:r>
      <w:r w:rsidRPr="00583EB2">
        <w:rPr>
          <w:rFonts w:ascii="Times New Roman" w:hAnsi="Times New Roman" w:cs="Times New Roman"/>
          <w:sz w:val="24"/>
          <w:szCs w:val="24"/>
        </w:rPr>
        <w:t xml:space="preserve">of collaboration between the partners </w:t>
      </w:r>
      <w:r w:rsidR="00E10475" w:rsidRPr="00583EB2">
        <w:rPr>
          <w:rFonts w:ascii="Times New Roman" w:hAnsi="Times New Roman" w:cs="Times New Roman"/>
          <w:sz w:val="24"/>
          <w:szCs w:val="24"/>
        </w:rPr>
        <w:t xml:space="preserve">could be gleaned </w:t>
      </w:r>
      <w:r w:rsidR="00426F01">
        <w:rPr>
          <w:rFonts w:ascii="Times New Roman" w:hAnsi="Times New Roman" w:cs="Times New Roman"/>
          <w:sz w:val="24"/>
          <w:szCs w:val="24"/>
        </w:rPr>
        <w:t>from</w:t>
      </w:r>
      <w:r w:rsidR="00426F0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the </w:t>
      </w:r>
      <w:r w:rsidR="0092465D" w:rsidRPr="00583EB2">
        <w:rPr>
          <w:rFonts w:ascii="Times New Roman" w:hAnsi="Times New Roman" w:cs="Times New Roman"/>
          <w:sz w:val="24"/>
          <w:szCs w:val="24"/>
        </w:rPr>
        <w:t>concern</w:t>
      </w:r>
      <w:r w:rsidR="00FF3285" w:rsidRPr="00583EB2">
        <w:rPr>
          <w:rFonts w:ascii="Times New Roman" w:hAnsi="Times New Roman" w:cs="Times New Roman"/>
          <w:sz w:val="24"/>
          <w:szCs w:val="24"/>
        </w:rPr>
        <w:t>s</w:t>
      </w:r>
      <w:r w:rsidR="0092465D" w:rsidRPr="00583EB2">
        <w:rPr>
          <w:rFonts w:ascii="Times New Roman" w:hAnsi="Times New Roman" w:cs="Times New Roman"/>
          <w:sz w:val="24"/>
          <w:szCs w:val="24"/>
        </w:rPr>
        <w:t xml:space="preserve"> raised by </w:t>
      </w:r>
      <w:r w:rsidR="006562A3">
        <w:rPr>
          <w:rFonts w:ascii="Times New Roman" w:hAnsi="Times New Roman" w:cs="Times New Roman"/>
          <w:sz w:val="24"/>
          <w:szCs w:val="24"/>
        </w:rPr>
        <w:t xml:space="preserve">the </w:t>
      </w:r>
      <w:r w:rsidR="0092465D" w:rsidRPr="00583EB2">
        <w:rPr>
          <w:rFonts w:ascii="Times New Roman" w:hAnsi="Times New Roman" w:cs="Times New Roman"/>
          <w:sz w:val="24"/>
          <w:szCs w:val="24"/>
        </w:rPr>
        <w:t>mentors</w:t>
      </w:r>
      <w:r w:rsidR="001817F8" w:rsidRPr="00583EB2">
        <w:rPr>
          <w:rFonts w:ascii="Times New Roman" w:hAnsi="Times New Roman" w:cs="Times New Roman"/>
          <w:sz w:val="24"/>
          <w:szCs w:val="24"/>
        </w:rPr>
        <w:t xml:space="preserve"> about</w:t>
      </w:r>
      <w:r w:rsidR="0092465D" w:rsidRPr="00583EB2">
        <w:rPr>
          <w:rFonts w:ascii="Times New Roman" w:hAnsi="Times New Roman" w:cs="Times New Roman"/>
          <w:sz w:val="24"/>
          <w:szCs w:val="24"/>
        </w:rPr>
        <w:t xml:space="preserve"> </w:t>
      </w:r>
      <w:r w:rsidR="006A1724" w:rsidRPr="00583EB2">
        <w:rPr>
          <w:rFonts w:ascii="Times New Roman" w:hAnsi="Times New Roman" w:cs="Times New Roman"/>
          <w:sz w:val="24"/>
          <w:szCs w:val="24"/>
        </w:rPr>
        <w:t>the</w:t>
      </w:r>
      <w:r w:rsidR="00D3405E" w:rsidRPr="00583EB2">
        <w:rPr>
          <w:rFonts w:ascii="Times New Roman" w:hAnsi="Times New Roman" w:cs="Times New Roman"/>
          <w:sz w:val="24"/>
          <w:szCs w:val="24"/>
        </w:rPr>
        <w:t xml:space="preserve"> quality of teacher preparation</w:t>
      </w:r>
      <w:r w:rsidR="00E10475" w:rsidRPr="00583EB2">
        <w:rPr>
          <w:rFonts w:ascii="Times New Roman" w:hAnsi="Times New Roman" w:cs="Times New Roman"/>
          <w:sz w:val="24"/>
          <w:szCs w:val="24"/>
        </w:rPr>
        <w:t>.</w:t>
      </w:r>
      <w:r w:rsidR="00D3405E" w:rsidRPr="00583EB2">
        <w:rPr>
          <w:rFonts w:ascii="Times New Roman" w:hAnsi="Times New Roman" w:cs="Times New Roman"/>
          <w:sz w:val="24"/>
          <w:szCs w:val="24"/>
        </w:rPr>
        <w:t xml:space="preserve"> </w:t>
      </w:r>
      <w:r w:rsidR="003B4559" w:rsidRPr="00583EB2">
        <w:rPr>
          <w:rFonts w:ascii="Times New Roman" w:hAnsi="Times New Roman" w:cs="Times New Roman"/>
          <w:sz w:val="24"/>
          <w:szCs w:val="24"/>
        </w:rPr>
        <w:t>F</w:t>
      </w:r>
      <w:r w:rsidR="006562A3">
        <w:rPr>
          <w:rFonts w:ascii="Times New Roman" w:hAnsi="Times New Roman" w:cs="Times New Roman"/>
          <w:sz w:val="24"/>
          <w:szCs w:val="24"/>
        </w:rPr>
        <w:t>or instance,</w:t>
      </w:r>
      <w:r w:rsidRPr="00583EB2">
        <w:rPr>
          <w:rFonts w:ascii="Times New Roman" w:hAnsi="Times New Roman" w:cs="Times New Roman"/>
          <w:sz w:val="24"/>
          <w:szCs w:val="24"/>
        </w:rPr>
        <w:t xml:space="preserve"> the</w:t>
      </w:r>
      <w:r w:rsidR="003B4559" w:rsidRPr="00583EB2">
        <w:rPr>
          <w:rFonts w:ascii="Times New Roman" w:hAnsi="Times New Roman" w:cs="Times New Roman"/>
          <w:sz w:val="24"/>
          <w:szCs w:val="24"/>
        </w:rPr>
        <w:t>y complained about the</w:t>
      </w:r>
      <w:r w:rsidR="006A1724" w:rsidRPr="00583EB2">
        <w:rPr>
          <w:rFonts w:ascii="Times New Roman" w:hAnsi="Times New Roman" w:cs="Times New Roman"/>
          <w:sz w:val="24"/>
          <w:szCs w:val="24"/>
        </w:rPr>
        <w:t xml:space="preserve"> absence of </w:t>
      </w:r>
      <w:r w:rsidR="006562A3">
        <w:rPr>
          <w:rFonts w:ascii="Times New Roman" w:hAnsi="Times New Roman" w:cs="Times New Roman"/>
          <w:sz w:val="24"/>
          <w:szCs w:val="24"/>
        </w:rPr>
        <w:t xml:space="preserve">the </w:t>
      </w:r>
      <w:r w:rsidR="006A1724" w:rsidRPr="00583EB2">
        <w:rPr>
          <w:rFonts w:ascii="Times New Roman" w:hAnsi="Times New Roman" w:cs="Times New Roman"/>
          <w:sz w:val="24"/>
          <w:szCs w:val="24"/>
        </w:rPr>
        <w:t xml:space="preserve">basic teaching skills in </w:t>
      </w:r>
      <w:r w:rsidR="006562A3">
        <w:rPr>
          <w:rFonts w:ascii="Times New Roman" w:hAnsi="Times New Roman" w:cs="Times New Roman"/>
          <w:sz w:val="24"/>
          <w:szCs w:val="24"/>
        </w:rPr>
        <w:t>teacher-</w:t>
      </w:r>
      <w:r w:rsidR="006A1724" w:rsidRPr="00583EB2">
        <w:rPr>
          <w:rFonts w:ascii="Times New Roman" w:hAnsi="Times New Roman" w:cs="Times New Roman"/>
          <w:sz w:val="24"/>
          <w:szCs w:val="24"/>
        </w:rPr>
        <w:t>trainees on deployment for TP</w:t>
      </w:r>
      <w:r w:rsidR="00426F01">
        <w:rPr>
          <w:rFonts w:ascii="Times New Roman" w:hAnsi="Times New Roman" w:cs="Times New Roman"/>
          <w:sz w:val="24"/>
          <w:szCs w:val="24"/>
        </w:rPr>
        <w:t>,</w:t>
      </w:r>
      <w:r w:rsidR="00C16A7D" w:rsidRPr="00583EB2">
        <w:rPr>
          <w:rFonts w:ascii="Times New Roman" w:hAnsi="Times New Roman" w:cs="Times New Roman"/>
          <w:sz w:val="24"/>
          <w:szCs w:val="24"/>
        </w:rPr>
        <w:t xml:space="preserve"> as explained</w:t>
      </w:r>
      <w:r w:rsidR="00426F01">
        <w:rPr>
          <w:rFonts w:ascii="Times New Roman" w:hAnsi="Times New Roman" w:cs="Times New Roman"/>
          <w:sz w:val="24"/>
          <w:szCs w:val="24"/>
        </w:rPr>
        <w:t xml:space="preserve"> below</w:t>
      </w:r>
      <w:r w:rsidR="00AA1F41">
        <w:rPr>
          <w:rFonts w:ascii="Times New Roman" w:hAnsi="Times New Roman" w:cs="Times New Roman"/>
          <w:sz w:val="24"/>
          <w:szCs w:val="24"/>
        </w:rPr>
        <w:t>:</w:t>
      </w:r>
    </w:p>
    <w:p w14:paraId="22DCFC4A" w14:textId="77777777" w:rsidR="00AA1F41" w:rsidRPr="00583EB2" w:rsidRDefault="00AA1F41" w:rsidP="00FA7362">
      <w:pPr>
        <w:spacing w:after="0" w:line="360" w:lineRule="auto"/>
        <w:jc w:val="both"/>
        <w:rPr>
          <w:rFonts w:ascii="Times New Roman" w:hAnsi="Times New Roman" w:cs="Times New Roman"/>
          <w:strike/>
          <w:sz w:val="24"/>
          <w:szCs w:val="24"/>
        </w:rPr>
      </w:pPr>
    </w:p>
    <w:p w14:paraId="12C767D2" w14:textId="77777777" w:rsidR="00757D7D" w:rsidRPr="00583EB2" w:rsidRDefault="00757D7D"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Students are not adequately prepared before deployment for TP, most students have problems with planning and even lesson in delivery they lack confidence and won’t teach in your presence. I think too much emphasis is being placed on the preparation of the TP file</w:t>
      </w:r>
      <w:r w:rsidR="00933E58" w:rsidRPr="00583EB2">
        <w:rPr>
          <w:rFonts w:ascii="Times New Roman" w:hAnsi="Times New Roman" w:cs="Times New Roman"/>
          <w:i/>
          <w:sz w:val="24"/>
          <w:szCs w:val="24"/>
        </w:rPr>
        <w:t>s</w:t>
      </w:r>
      <w:r w:rsidR="00AB56AD" w:rsidRPr="00583EB2">
        <w:rPr>
          <w:rFonts w:ascii="Times New Roman" w:hAnsi="Times New Roman" w:cs="Times New Roman"/>
          <w:i/>
          <w:sz w:val="24"/>
          <w:szCs w:val="24"/>
        </w:rPr>
        <w:t xml:space="preserve"> rather than</w:t>
      </w:r>
      <w:r w:rsidRPr="00583EB2">
        <w:rPr>
          <w:rFonts w:ascii="Times New Roman" w:hAnsi="Times New Roman" w:cs="Times New Roman"/>
          <w:i/>
          <w:sz w:val="24"/>
          <w:szCs w:val="24"/>
        </w:rPr>
        <w:t xml:space="preserve"> the practical aspect which is pertinent. </w:t>
      </w:r>
    </w:p>
    <w:p w14:paraId="06E69AF7" w14:textId="77777777" w:rsidR="00AA1F41" w:rsidRDefault="00AA1F41" w:rsidP="00FA7362">
      <w:pPr>
        <w:spacing w:after="0" w:line="360" w:lineRule="auto"/>
        <w:jc w:val="both"/>
        <w:rPr>
          <w:rFonts w:ascii="Times New Roman" w:hAnsi="Times New Roman" w:cs="Times New Roman"/>
          <w:sz w:val="24"/>
          <w:szCs w:val="24"/>
        </w:rPr>
      </w:pPr>
    </w:p>
    <w:p w14:paraId="57D3A7A2" w14:textId="15DEED3C" w:rsidR="00AA1F41" w:rsidRDefault="008D2025"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hAnsi="Times New Roman" w:cs="Times New Roman"/>
          <w:sz w:val="24"/>
          <w:szCs w:val="24"/>
        </w:rPr>
        <w:t>These narratives</w:t>
      </w:r>
      <w:r w:rsidR="00E10475" w:rsidRPr="00583EB2">
        <w:rPr>
          <w:rFonts w:ascii="Times New Roman" w:hAnsi="Times New Roman" w:cs="Times New Roman"/>
          <w:sz w:val="24"/>
          <w:szCs w:val="24"/>
        </w:rPr>
        <w:t xml:space="preserve"> could have</w:t>
      </w:r>
      <w:r w:rsidR="00696918" w:rsidRPr="00583EB2">
        <w:rPr>
          <w:rFonts w:ascii="Times New Roman" w:hAnsi="Times New Roman" w:cs="Times New Roman"/>
          <w:sz w:val="24"/>
          <w:szCs w:val="24"/>
        </w:rPr>
        <w:t xml:space="preserve"> been an expression of a</w:t>
      </w:r>
      <w:r w:rsidR="00E10475" w:rsidRPr="00583EB2">
        <w:rPr>
          <w:rFonts w:ascii="Times New Roman" w:hAnsi="Times New Roman" w:cs="Times New Roman"/>
          <w:sz w:val="24"/>
          <w:szCs w:val="24"/>
        </w:rPr>
        <w:t xml:space="preserve"> desire to contribute to </w:t>
      </w:r>
      <w:r w:rsidR="006562A3">
        <w:rPr>
          <w:rFonts w:ascii="Times New Roman" w:hAnsi="Times New Roman" w:cs="Times New Roman"/>
          <w:sz w:val="24"/>
          <w:szCs w:val="24"/>
        </w:rPr>
        <w:t xml:space="preserve">the </w:t>
      </w:r>
      <w:r w:rsidR="00E10475" w:rsidRPr="00583EB2">
        <w:rPr>
          <w:rFonts w:ascii="Times New Roman" w:hAnsi="Times New Roman" w:cs="Times New Roman"/>
          <w:sz w:val="24"/>
          <w:szCs w:val="24"/>
        </w:rPr>
        <w:t>c</w:t>
      </w:r>
      <w:r w:rsidR="006562A3">
        <w:rPr>
          <w:rFonts w:ascii="Times New Roman" w:hAnsi="Times New Roman" w:cs="Times New Roman"/>
          <w:sz w:val="24"/>
          <w:szCs w:val="24"/>
        </w:rPr>
        <w:t xml:space="preserve">onversations about enhancing </w:t>
      </w:r>
      <w:r w:rsidR="00E10475" w:rsidRPr="00583EB2">
        <w:rPr>
          <w:rFonts w:ascii="Times New Roman" w:hAnsi="Times New Roman" w:cs="Times New Roman"/>
          <w:sz w:val="24"/>
          <w:szCs w:val="24"/>
        </w:rPr>
        <w:t>the</w:t>
      </w:r>
      <w:r w:rsidR="00F82956" w:rsidRPr="00583EB2">
        <w:rPr>
          <w:rFonts w:ascii="Times New Roman" w:hAnsi="Times New Roman" w:cs="Times New Roman"/>
          <w:sz w:val="24"/>
          <w:szCs w:val="24"/>
        </w:rPr>
        <w:t xml:space="preserve"> ITE programme, something which</w:t>
      </w:r>
      <w:r w:rsidR="00907FC8">
        <w:rPr>
          <w:rFonts w:ascii="Times New Roman" w:hAnsi="Times New Roman" w:cs="Times New Roman"/>
          <w:sz w:val="24"/>
          <w:szCs w:val="24"/>
        </w:rPr>
        <w:t xml:space="preserve"> </w:t>
      </w:r>
      <w:r w:rsidR="00F82956" w:rsidRPr="00C6278A">
        <w:rPr>
          <w:rFonts w:ascii="Times New Roman" w:hAnsi="Times New Roman" w:cs="Times New Roman"/>
          <w:sz w:val="24"/>
          <w:szCs w:val="24"/>
        </w:rPr>
        <w:t>Husband</w:t>
      </w:r>
      <w:r w:rsidR="000D4B03" w:rsidRPr="00C6278A">
        <w:rPr>
          <w:rFonts w:ascii="Times New Roman" w:hAnsi="Times New Roman" w:cs="Times New Roman"/>
          <w:sz w:val="24"/>
          <w:szCs w:val="24"/>
        </w:rPr>
        <w:t>s</w:t>
      </w:r>
      <w:r w:rsidR="00426F01">
        <w:rPr>
          <w:rFonts w:ascii="Times New Roman" w:hAnsi="Times New Roman" w:cs="Times New Roman"/>
          <w:sz w:val="24"/>
          <w:szCs w:val="24"/>
        </w:rPr>
        <w:t>,</w:t>
      </w:r>
      <w:r w:rsidR="000D4B03" w:rsidRPr="00C6278A">
        <w:rPr>
          <w:rFonts w:ascii="Times New Roman" w:hAnsi="Times New Roman" w:cs="Times New Roman"/>
          <w:sz w:val="24"/>
          <w:szCs w:val="24"/>
        </w:rPr>
        <w:t xml:space="preserve"> cited by </w:t>
      </w:r>
      <w:r w:rsidR="000D4B03" w:rsidRPr="000D4B03">
        <w:rPr>
          <w:rFonts w:ascii="Times New Roman" w:hAnsi="Times New Roman" w:cs="Times New Roman"/>
          <w:sz w:val="24"/>
          <w:szCs w:val="24"/>
        </w:rPr>
        <w:t xml:space="preserve">Greany and Brown </w:t>
      </w:r>
      <w:r w:rsidR="000D4B03">
        <w:rPr>
          <w:rFonts w:ascii="Times New Roman" w:hAnsi="Times New Roman" w:cs="Times New Roman"/>
          <w:sz w:val="24"/>
          <w:szCs w:val="24"/>
        </w:rPr>
        <w:t>(</w:t>
      </w:r>
      <w:r w:rsidR="000D4B03" w:rsidRPr="000D4B03">
        <w:rPr>
          <w:rFonts w:ascii="Times New Roman" w:hAnsi="Times New Roman" w:cs="Times New Roman"/>
          <w:sz w:val="24"/>
          <w:szCs w:val="24"/>
        </w:rPr>
        <w:t>2015</w:t>
      </w:r>
      <w:r w:rsidR="000D4B03">
        <w:rPr>
          <w:rFonts w:ascii="Times New Roman" w:hAnsi="Times New Roman" w:cs="Times New Roman"/>
          <w:sz w:val="24"/>
          <w:szCs w:val="24"/>
        </w:rPr>
        <w:t>)</w:t>
      </w:r>
      <w:r w:rsidR="00426F01">
        <w:rPr>
          <w:rFonts w:ascii="Times New Roman" w:hAnsi="Times New Roman" w:cs="Times New Roman"/>
          <w:sz w:val="24"/>
          <w:szCs w:val="24"/>
        </w:rPr>
        <w:t>,</w:t>
      </w:r>
      <w:r w:rsidRPr="000D4B03">
        <w:rPr>
          <w:rFonts w:ascii="Times New Roman" w:hAnsi="Times New Roman" w:cs="Times New Roman"/>
          <w:color w:val="FF0000"/>
          <w:sz w:val="24"/>
          <w:szCs w:val="24"/>
        </w:rPr>
        <w:t xml:space="preserve"> </w:t>
      </w:r>
      <w:r w:rsidRPr="000D4B03">
        <w:rPr>
          <w:rFonts w:ascii="Times New Roman" w:hAnsi="Times New Roman" w:cs="Times New Roman"/>
          <w:sz w:val="24"/>
          <w:szCs w:val="24"/>
        </w:rPr>
        <w:t>views as</w:t>
      </w:r>
      <w:r w:rsidRPr="00583EB2">
        <w:rPr>
          <w:rFonts w:ascii="Times New Roman" w:hAnsi="Times New Roman" w:cs="Times New Roman"/>
          <w:sz w:val="24"/>
          <w:szCs w:val="24"/>
        </w:rPr>
        <w:t xml:space="preserve"> necessary where</w:t>
      </w:r>
      <w:r w:rsidR="00F82956" w:rsidRPr="00583EB2">
        <w:rPr>
          <w:rFonts w:ascii="Times New Roman" w:hAnsi="Times New Roman" w:cs="Times New Roman"/>
          <w:sz w:val="24"/>
          <w:szCs w:val="24"/>
        </w:rPr>
        <w:t xml:space="preserve"> student teachers spend more time in schools during training</w:t>
      </w:r>
      <w:r w:rsidR="00E10475" w:rsidRPr="00583EB2">
        <w:rPr>
          <w:rFonts w:ascii="Times New Roman" w:hAnsi="Times New Roman" w:cs="Times New Roman"/>
          <w:sz w:val="24"/>
          <w:szCs w:val="24"/>
        </w:rPr>
        <w:t xml:space="preserve">. </w:t>
      </w:r>
      <w:r w:rsidR="009438D2" w:rsidRPr="00583EB2">
        <w:rPr>
          <w:rFonts w:ascii="Times New Roman" w:eastAsia="Times New Roman" w:hAnsi="Times New Roman" w:cs="Times New Roman"/>
          <w:sz w:val="24"/>
          <w:szCs w:val="24"/>
          <w:lang w:eastAsia="en-GB"/>
        </w:rPr>
        <w:t xml:space="preserve">Lecturers were aware </w:t>
      </w:r>
      <w:r w:rsidR="0092465D" w:rsidRPr="00583EB2">
        <w:rPr>
          <w:rFonts w:ascii="Times New Roman" w:eastAsia="Times New Roman" w:hAnsi="Times New Roman" w:cs="Times New Roman"/>
          <w:sz w:val="24"/>
          <w:szCs w:val="24"/>
          <w:lang w:eastAsia="en-GB"/>
        </w:rPr>
        <w:t xml:space="preserve">of these concerns but </w:t>
      </w:r>
      <w:r w:rsidR="009438D2" w:rsidRPr="00583EB2">
        <w:rPr>
          <w:rFonts w:ascii="Times New Roman" w:eastAsia="Times New Roman" w:hAnsi="Times New Roman" w:cs="Times New Roman"/>
          <w:sz w:val="24"/>
          <w:szCs w:val="24"/>
          <w:lang w:eastAsia="en-GB"/>
        </w:rPr>
        <w:t xml:space="preserve">ascribed some of the </w:t>
      </w:r>
      <w:r w:rsidR="00F516BB" w:rsidRPr="00583EB2">
        <w:rPr>
          <w:rFonts w:ascii="Times New Roman" w:eastAsia="Times New Roman" w:hAnsi="Times New Roman" w:cs="Times New Roman"/>
          <w:sz w:val="24"/>
          <w:szCs w:val="24"/>
          <w:lang w:eastAsia="en-GB"/>
        </w:rPr>
        <w:t>student teachers’</w:t>
      </w:r>
      <w:r w:rsidR="004E4AB7" w:rsidRPr="00583EB2">
        <w:rPr>
          <w:rFonts w:ascii="Times New Roman" w:eastAsia="Times New Roman" w:hAnsi="Times New Roman" w:cs="Times New Roman"/>
          <w:sz w:val="24"/>
          <w:szCs w:val="24"/>
          <w:lang w:eastAsia="en-GB"/>
        </w:rPr>
        <w:t xml:space="preserve"> perceived skills deficits</w:t>
      </w:r>
      <w:r w:rsidR="00AA1F41">
        <w:rPr>
          <w:rFonts w:ascii="Times New Roman" w:eastAsia="Times New Roman" w:hAnsi="Times New Roman" w:cs="Times New Roman"/>
          <w:sz w:val="24"/>
          <w:szCs w:val="24"/>
          <w:lang w:eastAsia="en-GB"/>
        </w:rPr>
        <w:t xml:space="preserve"> to a different source:</w:t>
      </w:r>
    </w:p>
    <w:p w14:paraId="6DD2CAA4" w14:textId="77777777" w:rsidR="009438D2" w:rsidRPr="00583EB2" w:rsidRDefault="004E4AB7" w:rsidP="00FA7362">
      <w:pPr>
        <w:spacing w:after="0" w:line="360" w:lineRule="auto"/>
        <w:jc w:val="both"/>
        <w:rPr>
          <w:rFonts w:ascii="Times New Roman" w:hAnsi="Times New Roman" w:cs="Times New Roman"/>
          <w:sz w:val="24"/>
          <w:szCs w:val="24"/>
        </w:rPr>
      </w:pPr>
      <w:r w:rsidRPr="00583EB2">
        <w:rPr>
          <w:rFonts w:ascii="Times New Roman" w:eastAsia="Times New Roman" w:hAnsi="Times New Roman" w:cs="Times New Roman"/>
          <w:sz w:val="24"/>
          <w:szCs w:val="24"/>
          <w:lang w:eastAsia="en-GB"/>
        </w:rPr>
        <w:t xml:space="preserve"> </w:t>
      </w:r>
    </w:p>
    <w:p w14:paraId="4AB4D8C8" w14:textId="77777777" w:rsidR="009438D2" w:rsidRPr="00583EB2" w:rsidRDefault="009438D2" w:rsidP="00FA7362">
      <w:pPr>
        <w:spacing w:after="0" w:line="360" w:lineRule="auto"/>
        <w:ind w:left="567" w:right="567"/>
        <w:jc w:val="both"/>
        <w:rPr>
          <w:rFonts w:ascii="Times New Roman" w:eastAsia="Times New Roman" w:hAnsi="Times New Roman" w:cs="Times New Roman"/>
          <w:sz w:val="24"/>
          <w:szCs w:val="24"/>
          <w:lang w:eastAsia="en-GB"/>
        </w:rPr>
      </w:pPr>
      <w:r w:rsidRPr="00583EB2">
        <w:rPr>
          <w:rFonts w:ascii="Times New Roman" w:hAnsi="Times New Roman" w:cs="Times New Roman"/>
          <w:i/>
          <w:sz w:val="24"/>
          <w:szCs w:val="24"/>
        </w:rPr>
        <w:t>The school curriculum changes are not communicated to colleges. Therefore, some of the subjects taught at college will be out of the curriculum and students will go for TP lacking skills in those areas.</w:t>
      </w:r>
    </w:p>
    <w:p w14:paraId="16ED5D61" w14:textId="77777777" w:rsidR="00AA1F41" w:rsidRDefault="00AA1F41" w:rsidP="00FA7362">
      <w:pPr>
        <w:spacing w:after="0" w:line="360" w:lineRule="auto"/>
        <w:jc w:val="both"/>
        <w:rPr>
          <w:rFonts w:ascii="Times New Roman" w:eastAsia="Times New Roman" w:hAnsi="Times New Roman" w:cs="Times New Roman"/>
          <w:sz w:val="24"/>
          <w:szCs w:val="24"/>
          <w:lang w:eastAsia="en-GB"/>
        </w:rPr>
      </w:pPr>
    </w:p>
    <w:p w14:paraId="2B241B38" w14:textId="4050994E" w:rsidR="007F298B" w:rsidRPr="00583EB2" w:rsidRDefault="00D075CB" w:rsidP="00FA7362">
      <w:pPr>
        <w:spacing w:after="0" w:line="360" w:lineRule="auto"/>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sz w:val="24"/>
          <w:szCs w:val="24"/>
          <w:lang w:eastAsia="en-GB"/>
        </w:rPr>
        <w:t xml:space="preserve">The </w:t>
      </w:r>
      <w:r w:rsidR="00696918" w:rsidRPr="00583EB2">
        <w:rPr>
          <w:rFonts w:ascii="Times New Roman" w:eastAsia="Times New Roman" w:hAnsi="Times New Roman" w:cs="Times New Roman"/>
          <w:sz w:val="24"/>
          <w:szCs w:val="24"/>
          <w:lang w:eastAsia="en-GB"/>
        </w:rPr>
        <w:t>above</w:t>
      </w:r>
      <w:r w:rsidR="00114143" w:rsidRPr="00583EB2">
        <w:rPr>
          <w:rFonts w:ascii="Times New Roman" w:eastAsia="Times New Roman" w:hAnsi="Times New Roman" w:cs="Times New Roman"/>
          <w:sz w:val="24"/>
          <w:szCs w:val="24"/>
          <w:lang w:eastAsia="en-GB"/>
        </w:rPr>
        <w:t xml:space="preserve"> quotation</w:t>
      </w:r>
      <w:r w:rsidR="008D2025" w:rsidRPr="00583EB2">
        <w:rPr>
          <w:rFonts w:ascii="Times New Roman" w:eastAsia="Times New Roman" w:hAnsi="Times New Roman" w:cs="Times New Roman"/>
          <w:sz w:val="24"/>
          <w:szCs w:val="24"/>
          <w:lang w:eastAsia="en-GB"/>
        </w:rPr>
        <w:t xml:space="preserve"> indicates</w:t>
      </w:r>
      <w:r w:rsidR="00276EB8" w:rsidRPr="00583EB2">
        <w:rPr>
          <w:rFonts w:ascii="Times New Roman" w:eastAsia="Times New Roman" w:hAnsi="Times New Roman" w:cs="Times New Roman"/>
          <w:sz w:val="24"/>
          <w:szCs w:val="24"/>
          <w:lang w:eastAsia="en-GB"/>
        </w:rPr>
        <w:t xml:space="preserve"> a</w:t>
      </w:r>
      <w:r w:rsidR="00114143" w:rsidRPr="00583EB2">
        <w:rPr>
          <w:rFonts w:ascii="Times New Roman" w:eastAsia="Times New Roman" w:hAnsi="Times New Roman" w:cs="Times New Roman"/>
          <w:sz w:val="24"/>
          <w:szCs w:val="24"/>
          <w:lang w:eastAsia="en-GB"/>
        </w:rPr>
        <w:t>n</w:t>
      </w:r>
      <w:r w:rsidR="00276EB8" w:rsidRPr="00583EB2">
        <w:rPr>
          <w:rFonts w:ascii="Times New Roman" w:eastAsia="Times New Roman" w:hAnsi="Times New Roman" w:cs="Times New Roman"/>
          <w:sz w:val="24"/>
          <w:szCs w:val="24"/>
          <w:lang w:eastAsia="en-GB"/>
        </w:rPr>
        <w:t xml:space="preserve"> discrepancy which</w:t>
      </w:r>
      <w:r w:rsidR="003B4559" w:rsidRPr="00583EB2">
        <w:rPr>
          <w:rFonts w:ascii="Times New Roman" w:eastAsia="Times New Roman" w:hAnsi="Times New Roman" w:cs="Times New Roman"/>
          <w:sz w:val="24"/>
          <w:szCs w:val="24"/>
          <w:lang w:eastAsia="en-GB"/>
        </w:rPr>
        <w:t xml:space="preserve"> would have serio</w:t>
      </w:r>
      <w:r w:rsidR="00276EB8" w:rsidRPr="00583EB2">
        <w:rPr>
          <w:rFonts w:ascii="Times New Roman" w:eastAsia="Times New Roman" w:hAnsi="Times New Roman" w:cs="Times New Roman"/>
          <w:sz w:val="24"/>
          <w:szCs w:val="24"/>
          <w:lang w:eastAsia="en-GB"/>
        </w:rPr>
        <w:t>us implications for the legitimacy</w:t>
      </w:r>
      <w:r w:rsidR="003B4559" w:rsidRPr="00583EB2">
        <w:rPr>
          <w:rFonts w:ascii="Times New Roman" w:eastAsia="Times New Roman" w:hAnsi="Times New Roman" w:cs="Times New Roman"/>
          <w:sz w:val="24"/>
          <w:szCs w:val="24"/>
          <w:lang w:eastAsia="en-GB"/>
        </w:rPr>
        <w:t xml:space="preserve"> of the teacher education programme. </w:t>
      </w:r>
      <w:r w:rsidR="00F516BB" w:rsidRPr="00583EB2">
        <w:rPr>
          <w:rFonts w:ascii="Times New Roman" w:eastAsia="Times New Roman" w:hAnsi="Times New Roman" w:cs="Times New Roman"/>
          <w:sz w:val="24"/>
          <w:szCs w:val="24"/>
          <w:lang w:eastAsia="en-GB"/>
        </w:rPr>
        <w:t>Furthermore, mentors</w:t>
      </w:r>
      <w:r w:rsidR="00906BC4" w:rsidRPr="00583EB2">
        <w:rPr>
          <w:rFonts w:ascii="Times New Roman" w:eastAsia="Times New Roman" w:hAnsi="Times New Roman" w:cs="Times New Roman"/>
          <w:sz w:val="24"/>
          <w:szCs w:val="24"/>
          <w:lang w:eastAsia="en-GB"/>
        </w:rPr>
        <w:t xml:space="preserve"> questioned</w:t>
      </w:r>
      <w:r w:rsidR="0092465D" w:rsidRPr="00583EB2">
        <w:rPr>
          <w:rFonts w:ascii="Times New Roman" w:eastAsia="Times New Roman" w:hAnsi="Times New Roman" w:cs="Times New Roman"/>
          <w:sz w:val="24"/>
          <w:szCs w:val="24"/>
          <w:lang w:eastAsia="en-GB"/>
        </w:rPr>
        <w:t xml:space="preserve"> </w:t>
      </w:r>
      <w:r w:rsidR="00906BC4" w:rsidRPr="00583EB2">
        <w:rPr>
          <w:rFonts w:ascii="Times New Roman" w:hAnsi="Times New Roman" w:cs="Times New Roman"/>
          <w:sz w:val="24"/>
          <w:szCs w:val="24"/>
        </w:rPr>
        <w:t xml:space="preserve">the quality of </w:t>
      </w:r>
      <w:r w:rsidR="006562A3">
        <w:rPr>
          <w:rFonts w:ascii="Times New Roman" w:hAnsi="Times New Roman" w:cs="Times New Roman"/>
          <w:sz w:val="24"/>
          <w:szCs w:val="24"/>
        </w:rPr>
        <w:t>the Professional Studies course</w:t>
      </w:r>
      <w:r w:rsidR="00906BC4" w:rsidRPr="00583EB2">
        <w:rPr>
          <w:rFonts w:ascii="Times New Roman" w:hAnsi="Times New Roman" w:cs="Times New Roman"/>
          <w:sz w:val="24"/>
          <w:szCs w:val="24"/>
        </w:rPr>
        <w:t xml:space="preserve"> offered by colleges and </w:t>
      </w:r>
      <w:r w:rsidR="0092465D" w:rsidRPr="00583EB2">
        <w:rPr>
          <w:rFonts w:ascii="Times New Roman" w:eastAsia="Times New Roman" w:hAnsi="Times New Roman" w:cs="Times New Roman"/>
          <w:sz w:val="24"/>
          <w:szCs w:val="24"/>
          <w:lang w:eastAsia="en-GB"/>
        </w:rPr>
        <w:t xml:space="preserve">noted that some of the student teachers as </w:t>
      </w:r>
      <w:r w:rsidR="0092465D" w:rsidRPr="00583EB2">
        <w:rPr>
          <w:rFonts w:ascii="Times New Roman" w:hAnsi="Times New Roman" w:cs="Times New Roman"/>
          <w:i/>
          <w:sz w:val="24"/>
          <w:szCs w:val="24"/>
        </w:rPr>
        <w:t>just raw,</w:t>
      </w:r>
      <w:r w:rsidR="0092465D" w:rsidRPr="00583EB2">
        <w:rPr>
          <w:rFonts w:ascii="Times New Roman" w:eastAsia="Times New Roman" w:hAnsi="Times New Roman" w:cs="Times New Roman"/>
          <w:sz w:val="24"/>
          <w:szCs w:val="24"/>
          <w:lang w:eastAsia="en-GB"/>
        </w:rPr>
        <w:t xml:space="preserve"> unfriendly and wanting in interpersonal skills and felt this was </w:t>
      </w:r>
      <w:r w:rsidR="0092465D" w:rsidRPr="00583EB2">
        <w:rPr>
          <w:rFonts w:ascii="Times New Roman" w:hAnsi="Times New Roman" w:cs="Times New Roman"/>
          <w:i/>
          <w:sz w:val="24"/>
          <w:szCs w:val="24"/>
        </w:rPr>
        <w:t xml:space="preserve">because </w:t>
      </w:r>
      <w:r w:rsidR="0092465D" w:rsidRPr="00583EB2">
        <w:rPr>
          <w:rFonts w:ascii="Times New Roman" w:hAnsi="Times New Roman" w:cs="Times New Roman"/>
          <w:i/>
          <w:sz w:val="24"/>
          <w:szCs w:val="24"/>
        </w:rPr>
        <w:lastRenderedPageBreak/>
        <w:t xml:space="preserve">colleges do not give them orientation about how they should relate with fellow teachers in schools. </w:t>
      </w:r>
      <w:r w:rsidR="00F82956" w:rsidRPr="00583EB2">
        <w:rPr>
          <w:rFonts w:ascii="Times New Roman" w:hAnsi="Times New Roman" w:cs="Times New Roman"/>
          <w:sz w:val="24"/>
          <w:szCs w:val="24"/>
        </w:rPr>
        <w:t>O</w:t>
      </w:r>
      <w:r w:rsidR="00137982" w:rsidRPr="00583EB2">
        <w:rPr>
          <w:rFonts w:ascii="Times New Roman" w:hAnsi="Times New Roman" w:cs="Times New Roman"/>
          <w:sz w:val="24"/>
          <w:szCs w:val="24"/>
        </w:rPr>
        <w:t>ne</w:t>
      </w:r>
      <w:r w:rsidR="0092465D" w:rsidRPr="00583EB2">
        <w:rPr>
          <w:rFonts w:ascii="Times New Roman" w:hAnsi="Times New Roman" w:cs="Times New Roman"/>
          <w:sz w:val="24"/>
          <w:szCs w:val="24"/>
        </w:rPr>
        <w:t xml:space="preserve"> lecturer</w:t>
      </w:r>
      <w:r w:rsidRPr="00583EB2">
        <w:rPr>
          <w:rFonts w:ascii="Times New Roman" w:eastAsia="Times New Roman" w:hAnsi="Times New Roman" w:cs="Times New Roman"/>
          <w:sz w:val="24"/>
          <w:szCs w:val="24"/>
          <w:lang w:eastAsia="en-GB"/>
        </w:rPr>
        <w:t xml:space="preserve"> dismissed</w:t>
      </w:r>
      <w:r w:rsidR="0092465D" w:rsidRPr="00583EB2">
        <w:rPr>
          <w:rFonts w:ascii="Times New Roman" w:eastAsia="Times New Roman" w:hAnsi="Times New Roman" w:cs="Times New Roman"/>
          <w:sz w:val="24"/>
          <w:szCs w:val="24"/>
          <w:lang w:eastAsia="en-GB"/>
        </w:rPr>
        <w:t xml:space="preserve"> these observations and those about the calibre of student teachers </w:t>
      </w:r>
      <w:r w:rsidR="009438D2" w:rsidRPr="00583EB2">
        <w:rPr>
          <w:rFonts w:ascii="Times New Roman" w:hAnsi="Times New Roman" w:cs="Times New Roman"/>
          <w:sz w:val="24"/>
          <w:szCs w:val="24"/>
        </w:rPr>
        <w:t xml:space="preserve">as </w:t>
      </w:r>
      <w:r w:rsidR="003D54B8" w:rsidRPr="00583EB2">
        <w:rPr>
          <w:rFonts w:ascii="Times New Roman" w:hAnsi="Times New Roman" w:cs="Times New Roman"/>
          <w:sz w:val="24"/>
          <w:szCs w:val="24"/>
        </w:rPr>
        <w:t>blame</w:t>
      </w:r>
      <w:r w:rsidR="009438D2" w:rsidRPr="00583EB2">
        <w:rPr>
          <w:rFonts w:ascii="Times New Roman" w:hAnsi="Times New Roman" w:cs="Times New Roman"/>
          <w:sz w:val="24"/>
          <w:szCs w:val="24"/>
        </w:rPr>
        <w:t xml:space="preserve"> shifting and urged</w:t>
      </w:r>
      <w:r w:rsidR="003D54B8" w:rsidRPr="00583EB2">
        <w:rPr>
          <w:rFonts w:ascii="Times New Roman" w:hAnsi="Times New Roman" w:cs="Times New Roman"/>
          <w:sz w:val="24"/>
          <w:szCs w:val="24"/>
        </w:rPr>
        <w:t xml:space="preserve"> </w:t>
      </w:r>
      <w:r w:rsidR="003D54B8" w:rsidRPr="00583EB2">
        <w:rPr>
          <w:rFonts w:ascii="Times New Roman" w:hAnsi="Times New Roman" w:cs="Times New Roman"/>
          <w:i/>
          <w:sz w:val="24"/>
          <w:szCs w:val="24"/>
        </w:rPr>
        <w:t xml:space="preserve">schools and colleges to avoid the blame game on the shortcomings of the programme. </w:t>
      </w:r>
      <w:r w:rsidR="00F82956" w:rsidRPr="00583EB2">
        <w:rPr>
          <w:rFonts w:ascii="Times New Roman" w:hAnsi="Times New Roman" w:cs="Times New Roman"/>
          <w:sz w:val="24"/>
          <w:szCs w:val="24"/>
        </w:rPr>
        <w:t xml:space="preserve">However, </w:t>
      </w:r>
      <w:r w:rsidR="005D4603" w:rsidRPr="00583EB2">
        <w:rPr>
          <w:rFonts w:ascii="Times New Roman" w:hAnsi="Times New Roman" w:cs="Times New Roman"/>
          <w:sz w:val="24"/>
          <w:szCs w:val="24"/>
        </w:rPr>
        <w:t>these</w:t>
      </w:r>
      <w:r w:rsidR="008D2025" w:rsidRPr="00583EB2">
        <w:rPr>
          <w:rFonts w:ascii="Times New Roman" w:hAnsi="Times New Roman" w:cs="Times New Roman"/>
          <w:sz w:val="24"/>
          <w:szCs w:val="24"/>
        </w:rPr>
        <w:t xml:space="preserve"> views</w:t>
      </w:r>
      <w:r w:rsidR="005D4603" w:rsidRPr="00583EB2">
        <w:rPr>
          <w:rFonts w:ascii="Times New Roman" w:hAnsi="Times New Roman" w:cs="Times New Roman"/>
          <w:sz w:val="24"/>
          <w:szCs w:val="24"/>
        </w:rPr>
        <w:t xml:space="preserve"> </w:t>
      </w:r>
      <w:r w:rsidR="008D2025" w:rsidRPr="00583EB2">
        <w:rPr>
          <w:rFonts w:ascii="Times New Roman" w:hAnsi="Times New Roman" w:cs="Times New Roman"/>
          <w:sz w:val="24"/>
          <w:szCs w:val="24"/>
        </w:rPr>
        <w:t>suggest</w:t>
      </w:r>
      <w:r w:rsidR="005D4603" w:rsidRPr="00583EB2">
        <w:rPr>
          <w:rFonts w:ascii="Times New Roman" w:hAnsi="Times New Roman" w:cs="Times New Roman"/>
          <w:sz w:val="24"/>
          <w:szCs w:val="24"/>
        </w:rPr>
        <w:t xml:space="preserve"> </w:t>
      </w:r>
      <w:r w:rsidR="00834ED5" w:rsidRPr="00583EB2">
        <w:rPr>
          <w:rFonts w:ascii="Times New Roman" w:hAnsi="Times New Roman" w:cs="Times New Roman"/>
          <w:sz w:val="24"/>
          <w:szCs w:val="24"/>
        </w:rPr>
        <w:t xml:space="preserve">a trivialisation </w:t>
      </w:r>
      <w:r w:rsidR="005D4603" w:rsidRPr="00583EB2">
        <w:rPr>
          <w:rFonts w:ascii="Times New Roman" w:hAnsi="Times New Roman" w:cs="Times New Roman"/>
          <w:sz w:val="24"/>
          <w:szCs w:val="24"/>
        </w:rPr>
        <w:t xml:space="preserve">by TIEs </w:t>
      </w:r>
      <w:r w:rsidR="00834ED5" w:rsidRPr="00583EB2">
        <w:rPr>
          <w:rFonts w:ascii="Times New Roman" w:hAnsi="Times New Roman" w:cs="Times New Roman"/>
          <w:sz w:val="24"/>
          <w:szCs w:val="24"/>
        </w:rPr>
        <w:t>of</w:t>
      </w:r>
      <w:r w:rsidR="005D4603" w:rsidRPr="00583EB2">
        <w:rPr>
          <w:rFonts w:ascii="Times New Roman" w:hAnsi="Times New Roman" w:cs="Times New Roman"/>
          <w:sz w:val="24"/>
          <w:szCs w:val="24"/>
        </w:rPr>
        <w:t xml:space="preserve"> contributions from </w:t>
      </w:r>
      <w:r w:rsidR="00F82956" w:rsidRPr="00583EB2">
        <w:rPr>
          <w:rFonts w:ascii="Times New Roman" w:hAnsi="Times New Roman" w:cs="Times New Roman"/>
          <w:sz w:val="24"/>
          <w:szCs w:val="24"/>
        </w:rPr>
        <w:t xml:space="preserve">schools </w:t>
      </w:r>
      <w:r w:rsidR="00276EB8" w:rsidRPr="00583EB2">
        <w:rPr>
          <w:rFonts w:ascii="Times New Roman" w:hAnsi="Times New Roman" w:cs="Times New Roman"/>
          <w:sz w:val="24"/>
          <w:szCs w:val="24"/>
        </w:rPr>
        <w:t>and</w:t>
      </w:r>
      <w:r w:rsidR="001A12C9" w:rsidRPr="00583EB2">
        <w:rPr>
          <w:rFonts w:ascii="Times New Roman" w:hAnsi="Times New Roman" w:cs="Times New Roman"/>
          <w:sz w:val="24"/>
          <w:szCs w:val="24"/>
        </w:rPr>
        <w:t xml:space="preserve"> limited</w:t>
      </w:r>
      <w:r w:rsidR="00834ED5" w:rsidRPr="00583EB2">
        <w:rPr>
          <w:rFonts w:ascii="Times New Roman" w:hAnsi="Times New Roman" w:cs="Times New Roman"/>
          <w:sz w:val="24"/>
          <w:szCs w:val="24"/>
        </w:rPr>
        <w:t xml:space="preserve"> </w:t>
      </w:r>
      <w:r w:rsidR="0079146D" w:rsidRPr="00583EB2">
        <w:rPr>
          <w:rFonts w:ascii="Times New Roman" w:hAnsi="Times New Roman" w:cs="Times New Roman"/>
          <w:sz w:val="24"/>
          <w:szCs w:val="24"/>
        </w:rPr>
        <w:t>capacity</w:t>
      </w:r>
      <w:r w:rsidR="00696918" w:rsidRPr="00583EB2">
        <w:rPr>
          <w:rFonts w:ascii="Times New Roman" w:hAnsi="Times New Roman" w:cs="Times New Roman"/>
          <w:sz w:val="24"/>
          <w:szCs w:val="24"/>
        </w:rPr>
        <w:t xml:space="preserve"> by</w:t>
      </w:r>
      <w:r w:rsidR="00DC3E12" w:rsidRPr="00583EB2">
        <w:rPr>
          <w:rFonts w:ascii="Times New Roman" w:hAnsi="Times New Roman" w:cs="Times New Roman"/>
          <w:sz w:val="24"/>
          <w:szCs w:val="24"/>
        </w:rPr>
        <w:t xml:space="preserve"> the partners to collaborate in creating solutions to enhance the quality of field experiences. </w:t>
      </w:r>
    </w:p>
    <w:p w14:paraId="23350A0A" w14:textId="77777777" w:rsidR="00AA1F41" w:rsidRDefault="00AA1F41" w:rsidP="00FA7362">
      <w:pPr>
        <w:spacing w:after="0" w:line="360" w:lineRule="auto"/>
        <w:jc w:val="both"/>
        <w:rPr>
          <w:rFonts w:ascii="Times New Roman" w:hAnsi="Times New Roman" w:cs="Times New Roman"/>
          <w:sz w:val="24"/>
          <w:szCs w:val="24"/>
        </w:rPr>
      </w:pPr>
    </w:p>
    <w:p w14:paraId="44CEDB2E" w14:textId="3FFE8447" w:rsidR="00014C75" w:rsidRDefault="00014C7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Another inconsistenc</w:t>
      </w:r>
      <w:r w:rsidR="00E5503E">
        <w:rPr>
          <w:rFonts w:ascii="Times New Roman" w:hAnsi="Times New Roman" w:cs="Times New Roman"/>
          <w:sz w:val="24"/>
          <w:szCs w:val="24"/>
        </w:rPr>
        <w:t>y</w:t>
      </w:r>
      <w:r w:rsidRPr="00583EB2">
        <w:rPr>
          <w:rFonts w:ascii="Times New Roman" w:hAnsi="Times New Roman" w:cs="Times New Roman"/>
          <w:sz w:val="24"/>
          <w:szCs w:val="24"/>
        </w:rPr>
        <w:t xml:space="preserve"> of the partnershi</w:t>
      </w:r>
      <w:r w:rsidR="006562A3">
        <w:rPr>
          <w:rFonts w:ascii="Times New Roman" w:hAnsi="Times New Roman" w:cs="Times New Roman"/>
          <w:sz w:val="24"/>
          <w:szCs w:val="24"/>
        </w:rPr>
        <w:t>p was the seemingly dominant</w:t>
      </w:r>
      <w:r w:rsidRPr="00583EB2">
        <w:rPr>
          <w:rFonts w:ascii="Times New Roman" w:hAnsi="Times New Roman" w:cs="Times New Roman"/>
          <w:sz w:val="24"/>
          <w:szCs w:val="24"/>
        </w:rPr>
        <w:t xml:space="preserve"> TEI requirements</w:t>
      </w:r>
      <w:r w:rsidR="00844DF0" w:rsidRPr="00583EB2">
        <w:rPr>
          <w:rFonts w:ascii="Times New Roman" w:hAnsi="Times New Roman" w:cs="Times New Roman"/>
          <w:sz w:val="24"/>
          <w:szCs w:val="24"/>
        </w:rPr>
        <w:t xml:space="preserve"> </w:t>
      </w:r>
      <w:r w:rsidRPr="00583EB2">
        <w:rPr>
          <w:rFonts w:ascii="Times New Roman" w:hAnsi="Times New Roman" w:cs="Times New Roman"/>
          <w:sz w:val="24"/>
          <w:szCs w:val="24"/>
        </w:rPr>
        <w:t>in their interactions with schools</w:t>
      </w:r>
      <w:r w:rsidR="00F516BB" w:rsidRPr="00583EB2">
        <w:rPr>
          <w:rFonts w:ascii="Times New Roman" w:hAnsi="Times New Roman" w:cs="Times New Roman"/>
          <w:sz w:val="24"/>
          <w:szCs w:val="24"/>
        </w:rPr>
        <w:t>.</w:t>
      </w:r>
      <w:r w:rsidR="00777275" w:rsidRPr="00583EB2">
        <w:rPr>
          <w:rFonts w:ascii="Times New Roman" w:hAnsi="Times New Roman" w:cs="Times New Roman"/>
          <w:sz w:val="24"/>
          <w:szCs w:val="24"/>
        </w:rPr>
        <w:t xml:space="preserve"> This was demonstrated by their handling of the scheme-cum-</w:t>
      </w:r>
      <w:r w:rsidRPr="00583EB2">
        <w:rPr>
          <w:rFonts w:ascii="Times New Roman" w:hAnsi="Times New Roman" w:cs="Times New Roman"/>
          <w:sz w:val="24"/>
          <w:szCs w:val="24"/>
        </w:rPr>
        <w:t>plan</w:t>
      </w:r>
      <w:r w:rsidR="004B5332" w:rsidRPr="00583EB2">
        <w:rPr>
          <w:rFonts w:ascii="Times New Roman" w:hAnsi="Times New Roman" w:cs="Times New Roman"/>
          <w:sz w:val="24"/>
          <w:szCs w:val="24"/>
        </w:rPr>
        <w:t xml:space="preserve"> issue that wa</w:t>
      </w:r>
      <w:r w:rsidR="00777275" w:rsidRPr="00583EB2">
        <w:rPr>
          <w:rFonts w:ascii="Times New Roman" w:hAnsi="Times New Roman" w:cs="Times New Roman"/>
          <w:sz w:val="24"/>
          <w:szCs w:val="24"/>
        </w:rPr>
        <w:t>s cited earlier</w:t>
      </w:r>
      <w:r w:rsidR="006562A3">
        <w:rPr>
          <w:rFonts w:ascii="Times New Roman" w:hAnsi="Times New Roman" w:cs="Times New Roman"/>
          <w:sz w:val="24"/>
          <w:szCs w:val="24"/>
        </w:rPr>
        <w:t>,</w:t>
      </w:r>
      <w:r w:rsidR="00777275" w:rsidRPr="00583EB2">
        <w:rPr>
          <w:rFonts w:ascii="Times New Roman" w:hAnsi="Times New Roman" w:cs="Times New Roman"/>
          <w:sz w:val="24"/>
          <w:szCs w:val="24"/>
        </w:rPr>
        <w:t xml:space="preserve"> </w:t>
      </w:r>
      <w:r w:rsidR="009910B1" w:rsidRPr="00583EB2">
        <w:rPr>
          <w:rFonts w:ascii="Times New Roman" w:hAnsi="Times New Roman" w:cs="Times New Roman"/>
          <w:sz w:val="24"/>
          <w:szCs w:val="24"/>
        </w:rPr>
        <w:t>as well as</w:t>
      </w:r>
      <w:r w:rsidR="00C5328D" w:rsidRPr="00583EB2">
        <w:rPr>
          <w:rFonts w:ascii="Times New Roman" w:hAnsi="Times New Roman" w:cs="Times New Roman"/>
          <w:sz w:val="24"/>
          <w:szCs w:val="24"/>
        </w:rPr>
        <w:t xml:space="preserve"> </w:t>
      </w:r>
      <w:r w:rsidR="006562A3">
        <w:rPr>
          <w:rFonts w:ascii="Times New Roman" w:hAnsi="Times New Roman" w:cs="Times New Roman"/>
          <w:sz w:val="24"/>
          <w:szCs w:val="24"/>
        </w:rPr>
        <w:t xml:space="preserve">the </w:t>
      </w:r>
      <w:r w:rsidRPr="00583EB2">
        <w:rPr>
          <w:rFonts w:ascii="Times New Roman" w:hAnsi="Times New Roman" w:cs="Times New Roman"/>
          <w:sz w:val="24"/>
          <w:szCs w:val="24"/>
        </w:rPr>
        <w:t>TEIs</w:t>
      </w:r>
      <w:r w:rsidR="006562A3">
        <w:rPr>
          <w:rFonts w:ascii="Times New Roman" w:hAnsi="Times New Roman" w:cs="Times New Roman"/>
          <w:sz w:val="24"/>
          <w:szCs w:val="24"/>
        </w:rPr>
        <w:t>’</w:t>
      </w:r>
      <w:r w:rsidRPr="00583EB2">
        <w:rPr>
          <w:rFonts w:ascii="Times New Roman" w:hAnsi="Times New Roman" w:cs="Times New Roman"/>
          <w:sz w:val="24"/>
          <w:szCs w:val="24"/>
        </w:rPr>
        <w:t xml:space="preserve"> requirements for student teachers majoring in</w:t>
      </w:r>
      <w:r w:rsidR="0036056B" w:rsidRPr="00583EB2">
        <w:rPr>
          <w:rFonts w:ascii="Times New Roman" w:hAnsi="Times New Roman" w:cs="Times New Roman"/>
          <w:sz w:val="24"/>
          <w:szCs w:val="24"/>
        </w:rPr>
        <w:t xml:space="preserve"> Physical Education</w:t>
      </w:r>
      <w:r w:rsidR="006562A3">
        <w:rPr>
          <w:rFonts w:ascii="Times New Roman" w:hAnsi="Times New Roman" w:cs="Times New Roman"/>
          <w:sz w:val="24"/>
          <w:szCs w:val="24"/>
        </w:rPr>
        <w:t>,</w:t>
      </w:r>
      <w:r w:rsidR="0036056B" w:rsidRPr="00583EB2">
        <w:rPr>
          <w:rFonts w:ascii="Times New Roman" w:hAnsi="Times New Roman" w:cs="Times New Roman"/>
          <w:sz w:val="24"/>
          <w:szCs w:val="24"/>
        </w:rPr>
        <w:t xml:space="preserve"> as explained</w:t>
      </w:r>
      <w:r w:rsidRPr="00583EB2">
        <w:rPr>
          <w:rFonts w:ascii="Times New Roman" w:hAnsi="Times New Roman" w:cs="Times New Roman"/>
          <w:sz w:val="24"/>
          <w:szCs w:val="24"/>
        </w:rPr>
        <w:t>:</w:t>
      </w:r>
      <w:r w:rsidR="00E90182">
        <w:rPr>
          <w:rFonts w:ascii="Times New Roman" w:hAnsi="Times New Roman" w:cs="Times New Roman"/>
          <w:sz w:val="24"/>
          <w:szCs w:val="24"/>
        </w:rPr>
        <w:t xml:space="preserve"> </w:t>
      </w:r>
    </w:p>
    <w:p w14:paraId="4EBB3A5E" w14:textId="77777777" w:rsidR="00AA1F41" w:rsidRPr="00583EB2" w:rsidRDefault="00AA1F41" w:rsidP="00FA7362">
      <w:pPr>
        <w:spacing w:after="0" w:line="360" w:lineRule="auto"/>
        <w:jc w:val="both"/>
        <w:rPr>
          <w:rFonts w:ascii="Times New Roman" w:hAnsi="Times New Roman" w:cs="Times New Roman"/>
          <w:sz w:val="24"/>
          <w:szCs w:val="24"/>
        </w:rPr>
      </w:pPr>
    </w:p>
    <w:p w14:paraId="7FBB0D00" w14:textId="7C5758F3" w:rsidR="00014C75" w:rsidRPr="00583EB2" w:rsidRDefault="00014C75" w:rsidP="00FA7362">
      <w:pPr>
        <w:spacing w:after="0" w:line="360" w:lineRule="auto"/>
        <w:ind w:left="567" w:right="567"/>
        <w:jc w:val="both"/>
        <w:rPr>
          <w:rFonts w:ascii="Times New Roman" w:hAnsi="Times New Roman" w:cs="Times New Roman"/>
          <w:i/>
          <w:sz w:val="24"/>
          <w:szCs w:val="24"/>
        </w:rPr>
      </w:pPr>
      <w:r w:rsidRPr="00583EB2">
        <w:rPr>
          <w:rFonts w:ascii="Times New Roman" w:hAnsi="Times New Roman" w:cs="Times New Roman"/>
          <w:i/>
          <w:sz w:val="24"/>
          <w:szCs w:val="24"/>
        </w:rPr>
        <w:t>Students who specialise in PE have to introduce sporting activities such as tennis and golf of which resource the schools may lack the resources. Yet students</w:t>
      </w:r>
      <w:r w:rsidR="00C5328D" w:rsidRPr="00583EB2">
        <w:rPr>
          <w:rFonts w:ascii="Times New Roman" w:hAnsi="Times New Roman" w:cs="Times New Roman"/>
          <w:i/>
          <w:sz w:val="24"/>
          <w:szCs w:val="24"/>
        </w:rPr>
        <w:t xml:space="preserve"> have</w:t>
      </w:r>
      <w:r w:rsidRPr="00583EB2">
        <w:rPr>
          <w:rFonts w:ascii="Times New Roman" w:hAnsi="Times New Roman" w:cs="Times New Roman"/>
          <w:i/>
          <w:sz w:val="24"/>
          <w:szCs w:val="24"/>
        </w:rPr>
        <w:t xml:space="preserve"> to practise what they are being taught, it’s a big challenge. </w:t>
      </w:r>
    </w:p>
    <w:p w14:paraId="45EEA592" w14:textId="77777777" w:rsidR="00AA1F41" w:rsidRDefault="00AA1F41" w:rsidP="00FA7362">
      <w:pPr>
        <w:spacing w:after="0" w:line="360" w:lineRule="auto"/>
        <w:jc w:val="both"/>
        <w:rPr>
          <w:rFonts w:ascii="Times New Roman" w:hAnsi="Times New Roman" w:cs="Times New Roman"/>
          <w:sz w:val="24"/>
          <w:szCs w:val="24"/>
        </w:rPr>
      </w:pPr>
    </w:p>
    <w:p w14:paraId="6F52B385" w14:textId="222567BE" w:rsidR="001F6FC6" w:rsidRDefault="00014C7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Schools felt that this requirement was not practical</w:t>
      </w:r>
      <w:r w:rsidR="00777275" w:rsidRPr="00583EB2">
        <w:rPr>
          <w:rFonts w:ascii="Times New Roman" w:hAnsi="Times New Roman" w:cs="Times New Roman"/>
          <w:sz w:val="24"/>
          <w:szCs w:val="24"/>
        </w:rPr>
        <w:t xml:space="preserve"> as</w:t>
      </w:r>
      <w:r w:rsidRPr="00583EB2">
        <w:rPr>
          <w:rFonts w:ascii="Times New Roman" w:hAnsi="Times New Roman" w:cs="Times New Roman"/>
          <w:sz w:val="24"/>
          <w:szCs w:val="24"/>
        </w:rPr>
        <w:t xml:space="preserve"> </w:t>
      </w:r>
      <w:r w:rsidR="00844DF0" w:rsidRPr="00583EB2">
        <w:rPr>
          <w:rFonts w:ascii="Times New Roman" w:hAnsi="Times New Roman" w:cs="Times New Roman"/>
          <w:sz w:val="24"/>
          <w:szCs w:val="24"/>
        </w:rPr>
        <w:t xml:space="preserve">it did not take into account </w:t>
      </w:r>
      <w:r w:rsidR="009910B1" w:rsidRPr="00583EB2">
        <w:rPr>
          <w:rFonts w:ascii="Times New Roman" w:hAnsi="Times New Roman" w:cs="Times New Roman"/>
          <w:sz w:val="24"/>
          <w:szCs w:val="24"/>
        </w:rPr>
        <w:t xml:space="preserve">the resource constraints that characterise </w:t>
      </w:r>
      <w:r w:rsidR="006562A3">
        <w:rPr>
          <w:rFonts w:ascii="Times New Roman" w:hAnsi="Times New Roman" w:cs="Times New Roman"/>
          <w:sz w:val="24"/>
          <w:szCs w:val="24"/>
        </w:rPr>
        <w:t xml:space="preserve">the </w:t>
      </w:r>
      <w:r w:rsidR="009910B1" w:rsidRPr="00583EB2">
        <w:rPr>
          <w:rFonts w:ascii="Times New Roman" w:hAnsi="Times New Roman" w:cs="Times New Roman"/>
          <w:sz w:val="24"/>
          <w:szCs w:val="24"/>
        </w:rPr>
        <w:t>rural</w:t>
      </w:r>
      <w:r w:rsidRPr="00583EB2">
        <w:rPr>
          <w:rFonts w:ascii="Times New Roman" w:hAnsi="Times New Roman" w:cs="Times New Roman"/>
          <w:sz w:val="24"/>
          <w:szCs w:val="24"/>
        </w:rPr>
        <w:t xml:space="preserve"> contexts</w:t>
      </w:r>
      <w:r w:rsidR="00945F31" w:rsidRPr="00583EB2">
        <w:rPr>
          <w:rFonts w:ascii="Times New Roman" w:hAnsi="Times New Roman" w:cs="Times New Roman"/>
          <w:sz w:val="24"/>
          <w:szCs w:val="24"/>
        </w:rPr>
        <w:t>, thus reflecting a failure by TEIs to closely adapt the teacher education curriculum to the reality within schools (European Commission Directorate-G</w:t>
      </w:r>
      <w:r w:rsidR="006562A3">
        <w:rPr>
          <w:rFonts w:ascii="Times New Roman" w:hAnsi="Times New Roman" w:cs="Times New Roman"/>
          <w:sz w:val="24"/>
          <w:szCs w:val="24"/>
        </w:rPr>
        <w:t>eneral of Education and Culture</w:t>
      </w:r>
      <w:r w:rsidR="00945F31" w:rsidRPr="00583EB2">
        <w:rPr>
          <w:rFonts w:ascii="Times New Roman" w:hAnsi="Times New Roman" w:cs="Times New Roman"/>
          <w:sz w:val="24"/>
          <w:szCs w:val="24"/>
        </w:rPr>
        <w:t xml:space="preserve"> 2010)</w:t>
      </w:r>
      <w:r w:rsidRPr="00583EB2">
        <w:rPr>
          <w:rFonts w:ascii="Times New Roman" w:hAnsi="Times New Roman" w:cs="Times New Roman"/>
          <w:sz w:val="24"/>
          <w:szCs w:val="24"/>
        </w:rPr>
        <w:t xml:space="preserve">. </w:t>
      </w:r>
      <w:r w:rsidR="0036056B" w:rsidRPr="00583EB2">
        <w:rPr>
          <w:rFonts w:ascii="Times New Roman" w:hAnsi="Times New Roman" w:cs="Times New Roman"/>
          <w:sz w:val="24"/>
          <w:szCs w:val="24"/>
        </w:rPr>
        <w:t xml:space="preserve">It also emerged that </w:t>
      </w:r>
      <w:r w:rsidR="004B5332" w:rsidRPr="00583EB2">
        <w:rPr>
          <w:rFonts w:ascii="Times New Roman" w:hAnsi="Times New Roman" w:cs="Times New Roman"/>
          <w:sz w:val="24"/>
          <w:szCs w:val="24"/>
        </w:rPr>
        <w:t xml:space="preserve">TEIs </w:t>
      </w:r>
      <w:r w:rsidR="00777275" w:rsidRPr="00583EB2">
        <w:rPr>
          <w:rFonts w:ascii="Times New Roman" w:hAnsi="Times New Roman" w:cs="Times New Roman"/>
          <w:sz w:val="24"/>
          <w:szCs w:val="24"/>
        </w:rPr>
        <w:t>required</w:t>
      </w:r>
      <w:r w:rsidR="00777275" w:rsidRPr="00583EB2">
        <w:rPr>
          <w:rFonts w:ascii="Times New Roman" w:hAnsi="Times New Roman" w:cs="Times New Roman"/>
          <w:i/>
          <w:sz w:val="24"/>
          <w:szCs w:val="24"/>
        </w:rPr>
        <w:t xml:space="preserve"> trainees</w:t>
      </w:r>
      <w:r w:rsidRPr="00583EB2">
        <w:rPr>
          <w:rFonts w:ascii="Times New Roman" w:hAnsi="Times New Roman" w:cs="Times New Roman"/>
          <w:i/>
          <w:sz w:val="24"/>
          <w:szCs w:val="24"/>
        </w:rPr>
        <w:t xml:space="preserve"> to participate in college events</w:t>
      </w:r>
      <w:r w:rsidR="00470507">
        <w:rPr>
          <w:rFonts w:ascii="Times New Roman" w:hAnsi="Times New Roman" w:cs="Times New Roman"/>
          <w:i/>
          <w:sz w:val="24"/>
          <w:szCs w:val="24"/>
        </w:rPr>
        <w:t>,</w:t>
      </w:r>
      <w:r w:rsidRPr="00583EB2">
        <w:rPr>
          <w:rFonts w:ascii="Times New Roman" w:hAnsi="Times New Roman" w:cs="Times New Roman"/>
          <w:i/>
          <w:sz w:val="24"/>
          <w:szCs w:val="24"/>
        </w:rPr>
        <w:t xml:space="preserve"> e.g. sports, whilst schools expect students to be fully part of the school staff during the whole TP period</w:t>
      </w:r>
      <w:r w:rsidR="00844DF0" w:rsidRPr="00583EB2">
        <w:rPr>
          <w:rFonts w:ascii="Times New Roman" w:hAnsi="Times New Roman" w:cs="Times New Roman"/>
          <w:i/>
          <w:sz w:val="24"/>
          <w:szCs w:val="24"/>
        </w:rPr>
        <w:t xml:space="preserve">. </w:t>
      </w:r>
      <w:r w:rsidR="00212AF3" w:rsidRPr="00583EB2">
        <w:rPr>
          <w:rFonts w:ascii="Times New Roman" w:hAnsi="Times New Roman" w:cs="Times New Roman"/>
          <w:sz w:val="24"/>
          <w:szCs w:val="24"/>
        </w:rPr>
        <w:t>Such an arrangement was likely to create a dilemma</w:t>
      </w:r>
      <w:r w:rsidR="00D606A8" w:rsidRPr="00583EB2">
        <w:rPr>
          <w:rFonts w:ascii="Times New Roman" w:hAnsi="Times New Roman" w:cs="Times New Roman"/>
          <w:sz w:val="24"/>
          <w:szCs w:val="24"/>
        </w:rPr>
        <w:t xml:space="preserve"> for the student teachers </w:t>
      </w:r>
      <w:r w:rsidR="00C5328D" w:rsidRPr="00583EB2">
        <w:rPr>
          <w:rFonts w:ascii="Times New Roman" w:hAnsi="Times New Roman" w:cs="Times New Roman"/>
          <w:sz w:val="24"/>
          <w:szCs w:val="24"/>
        </w:rPr>
        <w:t>about which</w:t>
      </w:r>
      <w:r w:rsidR="00BA397A" w:rsidRPr="00583EB2">
        <w:rPr>
          <w:rFonts w:ascii="Times New Roman" w:hAnsi="Times New Roman" w:cs="Times New Roman"/>
          <w:sz w:val="24"/>
          <w:szCs w:val="24"/>
        </w:rPr>
        <w:t xml:space="preserve"> instruction to take.</w:t>
      </w:r>
      <w:r w:rsidR="00D1291D" w:rsidRPr="00583EB2">
        <w:rPr>
          <w:rFonts w:ascii="Times New Roman" w:hAnsi="Times New Roman" w:cs="Times New Roman"/>
          <w:i/>
          <w:sz w:val="24"/>
          <w:szCs w:val="24"/>
        </w:rPr>
        <w:t xml:space="preserve"> </w:t>
      </w:r>
      <w:r w:rsidR="001E4E4C" w:rsidRPr="00583EB2">
        <w:rPr>
          <w:rFonts w:ascii="Times New Roman" w:hAnsi="Times New Roman" w:cs="Times New Roman"/>
          <w:sz w:val="24"/>
          <w:szCs w:val="24"/>
        </w:rPr>
        <w:t>The dominance of TEIs</w:t>
      </w:r>
      <w:r w:rsidR="00212AF3" w:rsidRPr="00583EB2">
        <w:rPr>
          <w:rFonts w:ascii="Times New Roman" w:hAnsi="Times New Roman" w:cs="Times New Roman"/>
          <w:sz w:val="24"/>
          <w:szCs w:val="24"/>
        </w:rPr>
        <w:t xml:space="preserve"> in the partnership was</w:t>
      </w:r>
      <w:r w:rsidR="00BA397A" w:rsidRPr="00583EB2">
        <w:rPr>
          <w:rFonts w:ascii="Times New Roman" w:hAnsi="Times New Roman" w:cs="Times New Roman"/>
          <w:sz w:val="24"/>
          <w:szCs w:val="24"/>
        </w:rPr>
        <w:t xml:space="preserve"> again</w:t>
      </w:r>
      <w:r w:rsidR="004B5332" w:rsidRPr="00583EB2">
        <w:rPr>
          <w:rFonts w:ascii="Times New Roman" w:hAnsi="Times New Roman" w:cs="Times New Roman"/>
          <w:sz w:val="24"/>
          <w:szCs w:val="24"/>
        </w:rPr>
        <w:t xml:space="preserve"> evident in the guidelines </w:t>
      </w:r>
      <w:r w:rsidR="001E4E4C" w:rsidRPr="00583EB2">
        <w:rPr>
          <w:rFonts w:ascii="Times New Roman" w:hAnsi="Times New Roman" w:cs="Times New Roman"/>
          <w:sz w:val="24"/>
          <w:szCs w:val="24"/>
        </w:rPr>
        <w:t xml:space="preserve">on how </w:t>
      </w:r>
      <w:r w:rsidR="004B5332" w:rsidRPr="00583EB2">
        <w:rPr>
          <w:rFonts w:ascii="Times New Roman" w:hAnsi="Times New Roman" w:cs="Times New Roman"/>
          <w:sz w:val="24"/>
          <w:szCs w:val="24"/>
        </w:rPr>
        <w:t>schools</w:t>
      </w:r>
      <w:r w:rsidR="001E4E4C" w:rsidRPr="00583EB2">
        <w:rPr>
          <w:rFonts w:ascii="Times New Roman" w:hAnsi="Times New Roman" w:cs="Times New Roman"/>
          <w:sz w:val="24"/>
          <w:szCs w:val="24"/>
        </w:rPr>
        <w:t xml:space="preserve"> were to </w:t>
      </w:r>
      <w:r w:rsidR="00212AF3" w:rsidRPr="00583EB2">
        <w:rPr>
          <w:rFonts w:ascii="Times New Roman" w:hAnsi="Times New Roman" w:cs="Times New Roman"/>
          <w:sz w:val="24"/>
          <w:szCs w:val="24"/>
        </w:rPr>
        <w:t>handle disciplinary</w:t>
      </w:r>
      <w:r w:rsidR="004B5332" w:rsidRPr="00583EB2">
        <w:rPr>
          <w:rFonts w:ascii="Times New Roman" w:hAnsi="Times New Roman" w:cs="Times New Roman"/>
          <w:sz w:val="24"/>
          <w:szCs w:val="24"/>
        </w:rPr>
        <w:t xml:space="preserve"> cases involving trainees</w:t>
      </w:r>
      <w:r w:rsidR="001F6FC6" w:rsidRPr="00583EB2">
        <w:rPr>
          <w:rFonts w:ascii="Times New Roman" w:hAnsi="Times New Roman" w:cs="Times New Roman"/>
          <w:sz w:val="24"/>
          <w:szCs w:val="24"/>
        </w:rPr>
        <w:t xml:space="preserve"> whereby schools were expected to</w:t>
      </w:r>
      <w:r w:rsidR="001E4E4C" w:rsidRPr="00583EB2">
        <w:rPr>
          <w:rFonts w:ascii="Times New Roman" w:hAnsi="Times New Roman" w:cs="Times New Roman"/>
          <w:i/>
          <w:sz w:val="24"/>
          <w:szCs w:val="24"/>
        </w:rPr>
        <w:t xml:space="preserve"> refer the cases to them</w:t>
      </w:r>
      <w:r w:rsidR="001F6FC6" w:rsidRPr="00583EB2">
        <w:rPr>
          <w:rFonts w:ascii="Times New Roman" w:hAnsi="Times New Roman" w:cs="Times New Roman"/>
          <w:i/>
          <w:sz w:val="24"/>
          <w:szCs w:val="24"/>
        </w:rPr>
        <w:t xml:space="preserve"> </w:t>
      </w:r>
      <w:r w:rsidR="001F6FC6" w:rsidRPr="00583EB2">
        <w:rPr>
          <w:rFonts w:ascii="Times New Roman" w:hAnsi="Times New Roman" w:cs="Times New Roman"/>
          <w:sz w:val="24"/>
          <w:szCs w:val="24"/>
        </w:rPr>
        <w:t>(TEIs)</w:t>
      </w:r>
      <w:r w:rsidR="00531DE9" w:rsidRPr="00583EB2">
        <w:rPr>
          <w:rFonts w:ascii="Times New Roman" w:hAnsi="Times New Roman" w:cs="Times New Roman"/>
          <w:i/>
          <w:sz w:val="24"/>
          <w:szCs w:val="24"/>
        </w:rPr>
        <w:t xml:space="preserve"> </w:t>
      </w:r>
      <w:r w:rsidR="00825860" w:rsidRPr="00583EB2">
        <w:rPr>
          <w:rFonts w:ascii="Times New Roman" w:hAnsi="Times New Roman" w:cs="Times New Roman"/>
          <w:sz w:val="24"/>
          <w:szCs w:val="24"/>
        </w:rPr>
        <w:t>for final adjudication</w:t>
      </w:r>
      <w:r w:rsidR="006562A3">
        <w:rPr>
          <w:rFonts w:ascii="Times New Roman" w:hAnsi="Times New Roman" w:cs="Times New Roman"/>
          <w:sz w:val="24"/>
          <w:szCs w:val="24"/>
        </w:rPr>
        <w:t>,</w:t>
      </w:r>
      <w:r w:rsidR="00825860" w:rsidRPr="00583EB2">
        <w:rPr>
          <w:rFonts w:ascii="Times New Roman" w:hAnsi="Times New Roman" w:cs="Times New Roman"/>
          <w:sz w:val="24"/>
          <w:szCs w:val="24"/>
        </w:rPr>
        <w:t xml:space="preserve"> rather than making provision for joint decisions </w:t>
      </w:r>
      <w:r w:rsidR="005209F8" w:rsidRPr="00583EB2">
        <w:rPr>
          <w:rFonts w:ascii="Times New Roman" w:hAnsi="Times New Roman" w:cs="Times New Roman"/>
          <w:sz w:val="24"/>
          <w:szCs w:val="24"/>
        </w:rPr>
        <w:t>(</w:t>
      </w:r>
      <w:r w:rsidR="00825860" w:rsidRPr="00583EB2">
        <w:rPr>
          <w:rFonts w:ascii="Times New Roman" w:hAnsi="Times New Roman" w:cs="Times New Roman"/>
          <w:sz w:val="24"/>
          <w:szCs w:val="24"/>
        </w:rPr>
        <w:t>which is a proxy</w:t>
      </w:r>
      <w:r w:rsidR="00531DE9" w:rsidRPr="00583EB2">
        <w:rPr>
          <w:rFonts w:ascii="Times New Roman" w:hAnsi="Times New Roman" w:cs="Times New Roman"/>
          <w:sz w:val="24"/>
          <w:szCs w:val="24"/>
        </w:rPr>
        <w:t xml:space="preserve"> of an effective partnership</w:t>
      </w:r>
      <w:r w:rsidR="005209F8" w:rsidRPr="00583EB2">
        <w:rPr>
          <w:rFonts w:ascii="Times New Roman" w:hAnsi="Times New Roman" w:cs="Times New Roman"/>
          <w:sz w:val="24"/>
          <w:szCs w:val="24"/>
        </w:rPr>
        <w:t>)</w:t>
      </w:r>
      <w:r w:rsidR="001E4E4C" w:rsidRPr="00583EB2">
        <w:rPr>
          <w:rFonts w:ascii="Times New Roman" w:hAnsi="Times New Roman" w:cs="Times New Roman"/>
          <w:sz w:val="24"/>
          <w:szCs w:val="24"/>
        </w:rPr>
        <w:t>.</w:t>
      </w:r>
      <w:r w:rsidR="00825860" w:rsidRPr="00583EB2">
        <w:rPr>
          <w:rFonts w:ascii="Times New Roman" w:hAnsi="Times New Roman" w:cs="Times New Roman"/>
          <w:sz w:val="24"/>
          <w:szCs w:val="24"/>
        </w:rPr>
        <w:t xml:space="preserve"> This would have reinforced the impression of an unequal relationship.</w:t>
      </w:r>
      <w:r w:rsidR="001E4E4C" w:rsidRPr="00583EB2">
        <w:rPr>
          <w:rFonts w:ascii="Times New Roman" w:hAnsi="Times New Roman" w:cs="Times New Roman"/>
          <w:sz w:val="24"/>
          <w:szCs w:val="24"/>
        </w:rPr>
        <w:t xml:space="preserve"> </w:t>
      </w:r>
      <w:r w:rsidR="00660C17" w:rsidRPr="00583EB2">
        <w:rPr>
          <w:rFonts w:ascii="Times New Roman" w:hAnsi="Times New Roman" w:cs="Times New Roman"/>
          <w:sz w:val="24"/>
          <w:szCs w:val="24"/>
        </w:rPr>
        <w:t>Mentors</w:t>
      </w:r>
      <w:r w:rsidR="005209F8" w:rsidRPr="00583EB2">
        <w:rPr>
          <w:rFonts w:ascii="Times New Roman" w:hAnsi="Times New Roman" w:cs="Times New Roman"/>
          <w:sz w:val="24"/>
          <w:szCs w:val="24"/>
        </w:rPr>
        <w:t xml:space="preserve"> felt</w:t>
      </w:r>
      <w:r w:rsidR="00E116E7" w:rsidRPr="00583EB2">
        <w:rPr>
          <w:rFonts w:ascii="Times New Roman" w:hAnsi="Times New Roman" w:cs="Times New Roman"/>
          <w:sz w:val="24"/>
          <w:szCs w:val="24"/>
        </w:rPr>
        <w:t xml:space="preserve"> that</w:t>
      </w:r>
      <w:r w:rsidR="001E1E7B" w:rsidRPr="00583EB2">
        <w:rPr>
          <w:rFonts w:ascii="Times New Roman" w:hAnsi="Times New Roman" w:cs="Times New Roman"/>
          <w:sz w:val="24"/>
          <w:szCs w:val="24"/>
        </w:rPr>
        <w:t xml:space="preserve"> such an approach</w:t>
      </w:r>
      <w:r w:rsidR="008D2025" w:rsidRPr="00583EB2">
        <w:rPr>
          <w:rFonts w:ascii="Times New Roman" w:hAnsi="Times New Roman" w:cs="Times New Roman"/>
          <w:sz w:val="24"/>
          <w:szCs w:val="24"/>
        </w:rPr>
        <w:t xml:space="preserve"> influenced</w:t>
      </w:r>
      <w:r w:rsidR="001E1E7B" w:rsidRPr="00583EB2">
        <w:rPr>
          <w:rFonts w:ascii="Times New Roman" w:hAnsi="Times New Roman" w:cs="Times New Roman"/>
          <w:sz w:val="24"/>
          <w:szCs w:val="24"/>
        </w:rPr>
        <w:t xml:space="preserve"> </w:t>
      </w:r>
      <w:r w:rsidR="00A35675" w:rsidRPr="00583EB2">
        <w:rPr>
          <w:rFonts w:ascii="Times New Roman" w:hAnsi="Times New Roman" w:cs="Times New Roman"/>
          <w:sz w:val="24"/>
          <w:szCs w:val="24"/>
        </w:rPr>
        <w:t>some</w:t>
      </w:r>
      <w:r w:rsidR="00660C17" w:rsidRPr="00583EB2">
        <w:rPr>
          <w:rFonts w:ascii="Times New Roman" w:hAnsi="Times New Roman" w:cs="Times New Roman"/>
          <w:sz w:val="24"/>
          <w:szCs w:val="24"/>
        </w:rPr>
        <w:t xml:space="preserve"> trainees</w:t>
      </w:r>
      <w:r w:rsidR="00E116E7" w:rsidRPr="00583EB2">
        <w:rPr>
          <w:rFonts w:ascii="Times New Roman" w:hAnsi="Times New Roman" w:cs="Times New Roman"/>
          <w:sz w:val="24"/>
          <w:szCs w:val="24"/>
        </w:rPr>
        <w:t xml:space="preserve"> not </w:t>
      </w:r>
      <w:r w:rsidR="006562A3">
        <w:rPr>
          <w:rFonts w:ascii="Times New Roman" w:hAnsi="Times New Roman" w:cs="Times New Roman"/>
          <w:sz w:val="24"/>
          <w:szCs w:val="24"/>
        </w:rPr>
        <w:t xml:space="preserve">to </w:t>
      </w:r>
      <w:r w:rsidR="00E116E7" w:rsidRPr="00583EB2">
        <w:rPr>
          <w:rFonts w:ascii="Times New Roman" w:hAnsi="Times New Roman" w:cs="Times New Roman"/>
          <w:sz w:val="24"/>
          <w:szCs w:val="24"/>
        </w:rPr>
        <w:t>respect their role as te</w:t>
      </w:r>
      <w:r w:rsidR="00660C17" w:rsidRPr="00583EB2">
        <w:rPr>
          <w:rFonts w:ascii="Times New Roman" w:hAnsi="Times New Roman" w:cs="Times New Roman"/>
          <w:sz w:val="24"/>
          <w:szCs w:val="24"/>
        </w:rPr>
        <w:t xml:space="preserve">acher </w:t>
      </w:r>
      <w:r w:rsidR="00825860" w:rsidRPr="00583EB2">
        <w:rPr>
          <w:rFonts w:ascii="Times New Roman" w:hAnsi="Times New Roman" w:cs="Times New Roman"/>
          <w:sz w:val="24"/>
          <w:szCs w:val="24"/>
        </w:rPr>
        <w:t>educators and</w:t>
      </w:r>
      <w:r w:rsidR="00570318" w:rsidRPr="00583EB2">
        <w:rPr>
          <w:rFonts w:ascii="Times New Roman" w:hAnsi="Times New Roman" w:cs="Times New Roman"/>
          <w:sz w:val="24"/>
          <w:szCs w:val="24"/>
        </w:rPr>
        <w:t xml:space="preserve"> that </w:t>
      </w:r>
      <w:r w:rsidR="00570318" w:rsidRPr="00583EB2">
        <w:rPr>
          <w:rFonts w:ascii="Times New Roman" w:hAnsi="Times New Roman" w:cs="Times New Roman"/>
          <w:i/>
          <w:sz w:val="24"/>
          <w:szCs w:val="24"/>
        </w:rPr>
        <w:t>students will</w:t>
      </w:r>
      <w:r w:rsidR="00E116E7" w:rsidRPr="00583EB2">
        <w:rPr>
          <w:rFonts w:ascii="Times New Roman" w:hAnsi="Times New Roman" w:cs="Times New Roman"/>
          <w:i/>
          <w:sz w:val="24"/>
          <w:szCs w:val="24"/>
        </w:rPr>
        <w:t xml:space="preserve"> listen more to</w:t>
      </w:r>
      <w:r w:rsidR="00570318" w:rsidRPr="00583EB2">
        <w:rPr>
          <w:rFonts w:ascii="Times New Roman" w:hAnsi="Times New Roman" w:cs="Times New Roman"/>
          <w:i/>
          <w:sz w:val="24"/>
          <w:szCs w:val="24"/>
        </w:rPr>
        <w:t xml:space="preserve"> lecturers more than school heads, there is always partner who is more forceful</w:t>
      </w:r>
      <w:r w:rsidR="00E116E7" w:rsidRPr="00583EB2">
        <w:rPr>
          <w:rFonts w:ascii="Times New Roman" w:hAnsi="Times New Roman" w:cs="Times New Roman"/>
          <w:i/>
          <w:sz w:val="24"/>
          <w:szCs w:val="24"/>
        </w:rPr>
        <w:t xml:space="preserve">. </w:t>
      </w:r>
      <w:r w:rsidR="009910B1" w:rsidRPr="00583EB2">
        <w:rPr>
          <w:rFonts w:ascii="Times New Roman" w:hAnsi="Times New Roman" w:cs="Times New Roman"/>
          <w:sz w:val="24"/>
          <w:szCs w:val="24"/>
        </w:rPr>
        <w:t>Hence</w:t>
      </w:r>
      <w:r w:rsidR="006562A3">
        <w:rPr>
          <w:rFonts w:ascii="Times New Roman" w:hAnsi="Times New Roman" w:cs="Times New Roman"/>
          <w:sz w:val="24"/>
          <w:szCs w:val="24"/>
        </w:rPr>
        <w:t>,</w:t>
      </w:r>
      <w:r w:rsidR="00E116E7" w:rsidRPr="00583EB2">
        <w:rPr>
          <w:rFonts w:ascii="Times New Roman" w:hAnsi="Times New Roman" w:cs="Times New Roman"/>
          <w:sz w:val="24"/>
          <w:szCs w:val="24"/>
        </w:rPr>
        <w:t xml:space="preserve"> </w:t>
      </w:r>
      <w:r w:rsidR="00212AF3" w:rsidRPr="00583EB2">
        <w:rPr>
          <w:rFonts w:ascii="Times New Roman" w:hAnsi="Times New Roman" w:cs="Times New Roman"/>
          <w:sz w:val="24"/>
          <w:szCs w:val="24"/>
        </w:rPr>
        <w:t xml:space="preserve">schools felt </w:t>
      </w:r>
      <w:r w:rsidR="0001380C" w:rsidRPr="00583EB2">
        <w:rPr>
          <w:rFonts w:ascii="Times New Roman" w:hAnsi="Times New Roman" w:cs="Times New Roman"/>
          <w:sz w:val="24"/>
          <w:szCs w:val="24"/>
        </w:rPr>
        <w:t>powerless</w:t>
      </w:r>
      <w:r w:rsidR="00C93707" w:rsidRPr="00583EB2">
        <w:rPr>
          <w:rFonts w:ascii="Times New Roman" w:hAnsi="Times New Roman" w:cs="Times New Roman"/>
          <w:sz w:val="24"/>
          <w:szCs w:val="24"/>
        </w:rPr>
        <w:t xml:space="preserve"> to resolve</w:t>
      </w:r>
      <w:r w:rsidR="00D606A8" w:rsidRPr="00583EB2">
        <w:rPr>
          <w:rFonts w:ascii="Times New Roman" w:hAnsi="Times New Roman" w:cs="Times New Roman"/>
          <w:sz w:val="24"/>
          <w:szCs w:val="24"/>
        </w:rPr>
        <w:t xml:space="preserve"> issues at station level and </w:t>
      </w:r>
      <w:r w:rsidR="00E116E7" w:rsidRPr="00583EB2">
        <w:rPr>
          <w:rFonts w:ascii="Times New Roman" w:hAnsi="Times New Roman" w:cs="Times New Roman"/>
          <w:sz w:val="24"/>
          <w:szCs w:val="24"/>
        </w:rPr>
        <w:t xml:space="preserve">would </w:t>
      </w:r>
      <w:r w:rsidR="00911970" w:rsidRPr="00583EB2">
        <w:rPr>
          <w:rFonts w:ascii="Times New Roman" w:hAnsi="Times New Roman" w:cs="Times New Roman"/>
          <w:sz w:val="24"/>
          <w:szCs w:val="24"/>
        </w:rPr>
        <w:t>validate even decisions</w:t>
      </w:r>
      <w:r w:rsidR="00531DE9" w:rsidRPr="00583EB2">
        <w:rPr>
          <w:rFonts w:ascii="Times New Roman" w:hAnsi="Times New Roman" w:cs="Times New Roman"/>
          <w:sz w:val="24"/>
          <w:szCs w:val="24"/>
        </w:rPr>
        <w:t xml:space="preserve"> on</w:t>
      </w:r>
      <w:r w:rsidR="00D3405E" w:rsidRPr="00583EB2">
        <w:rPr>
          <w:rFonts w:ascii="Times New Roman" w:hAnsi="Times New Roman" w:cs="Times New Roman"/>
          <w:sz w:val="24"/>
          <w:szCs w:val="24"/>
        </w:rPr>
        <w:t xml:space="preserve"> minor issues as</w:t>
      </w:r>
      <w:r w:rsidR="00911970" w:rsidRPr="00583EB2">
        <w:rPr>
          <w:rFonts w:ascii="Times New Roman" w:hAnsi="Times New Roman" w:cs="Times New Roman"/>
          <w:sz w:val="24"/>
          <w:szCs w:val="24"/>
        </w:rPr>
        <w:t xml:space="preserve"> the d</w:t>
      </w:r>
      <w:r w:rsidR="00660C17" w:rsidRPr="00583EB2">
        <w:rPr>
          <w:rFonts w:ascii="Times New Roman" w:hAnsi="Times New Roman" w:cs="Times New Roman"/>
          <w:sz w:val="24"/>
          <w:szCs w:val="24"/>
        </w:rPr>
        <w:t xml:space="preserve">ress code by making reference to </w:t>
      </w:r>
      <w:r w:rsidR="00D3405E" w:rsidRPr="00583EB2">
        <w:rPr>
          <w:rFonts w:ascii="Times New Roman" w:hAnsi="Times New Roman" w:cs="Times New Roman"/>
          <w:i/>
          <w:sz w:val="24"/>
          <w:szCs w:val="24"/>
        </w:rPr>
        <w:t>college requirements</w:t>
      </w:r>
      <w:r w:rsidR="006B3B53">
        <w:rPr>
          <w:rFonts w:ascii="Times New Roman" w:hAnsi="Times New Roman" w:cs="Times New Roman"/>
          <w:i/>
          <w:sz w:val="24"/>
          <w:szCs w:val="24"/>
        </w:rPr>
        <w:t>,</w:t>
      </w:r>
      <w:r w:rsidR="00911970" w:rsidRPr="00583EB2">
        <w:rPr>
          <w:rFonts w:ascii="Times New Roman" w:hAnsi="Times New Roman" w:cs="Times New Roman"/>
          <w:sz w:val="24"/>
          <w:szCs w:val="24"/>
        </w:rPr>
        <w:t xml:space="preserve"> rather than </w:t>
      </w:r>
      <w:r w:rsidR="00825860" w:rsidRPr="00583EB2">
        <w:rPr>
          <w:rFonts w:ascii="Times New Roman" w:hAnsi="Times New Roman" w:cs="Times New Roman"/>
          <w:sz w:val="24"/>
          <w:szCs w:val="24"/>
        </w:rPr>
        <w:t>authoritatively stamping their</w:t>
      </w:r>
      <w:r w:rsidR="00470507">
        <w:rPr>
          <w:rFonts w:ascii="Times New Roman" w:hAnsi="Times New Roman" w:cs="Times New Roman"/>
          <w:sz w:val="24"/>
          <w:szCs w:val="24"/>
        </w:rPr>
        <w:t xml:space="preserve"> own</w:t>
      </w:r>
      <w:r w:rsidR="00825860" w:rsidRPr="00583EB2">
        <w:rPr>
          <w:rFonts w:ascii="Times New Roman" w:hAnsi="Times New Roman" w:cs="Times New Roman"/>
          <w:sz w:val="24"/>
          <w:szCs w:val="24"/>
        </w:rPr>
        <w:t xml:space="preserve"> authority</w:t>
      </w:r>
      <w:r w:rsidR="00470507">
        <w:rPr>
          <w:rFonts w:ascii="Times New Roman" w:hAnsi="Times New Roman" w:cs="Times New Roman"/>
          <w:sz w:val="24"/>
          <w:szCs w:val="24"/>
        </w:rPr>
        <w:t xml:space="preserve"> onto the situation</w:t>
      </w:r>
      <w:r w:rsidR="00660C17" w:rsidRPr="00583EB2">
        <w:rPr>
          <w:rFonts w:ascii="Times New Roman" w:hAnsi="Times New Roman" w:cs="Times New Roman"/>
          <w:sz w:val="24"/>
          <w:szCs w:val="24"/>
        </w:rPr>
        <w:t>. T</w:t>
      </w:r>
      <w:r w:rsidR="00181DEF" w:rsidRPr="00583EB2">
        <w:rPr>
          <w:rFonts w:ascii="Times New Roman" w:hAnsi="Times New Roman" w:cs="Times New Roman"/>
          <w:sz w:val="24"/>
          <w:szCs w:val="24"/>
        </w:rPr>
        <w:t>he</w:t>
      </w:r>
      <w:r w:rsidR="005209F8" w:rsidRPr="00583EB2">
        <w:rPr>
          <w:rFonts w:ascii="Times New Roman" w:hAnsi="Times New Roman" w:cs="Times New Roman"/>
          <w:sz w:val="24"/>
          <w:szCs w:val="24"/>
        </w:rPr>
        <w:t>se reports</w:t>
      </w:r>
      <w:r w:rsidR="00834ED5" w:rsidRPr="00583EB2">
        <w:rPr>
          <w:rFonts w:ascii="Times New Roman" w:hAnsi="Times New Roman" w:cs="Times New Roman"/>
          <w:sz w:val="24"/>
          <w:szCs w:val="24"/>
        </w:rPr>
        <w:t xml:space="preserve"> illustrated</w:t>
      </w:r>
      <w:r w:rsidR="00426C39" w:rsidRPr="00583EB2">
        <w:rPr>
          <w:rFonts w:ascii="Times New Roman" w:hAnsi="Times New Roman" w:cs="Times New Roman"/>
          <w:sz w:val="24"/>
          <w:szCs w:val="24"/>
        </w:rPr>
        <w:t xml:space="preserve"> the hierarchical nature of the relationship</w:t>
      </w:r>
      <w:r w:rsidR="00470507">
        <w:rPr>
          <w:rFonts w:ascii="Times New Roman" w:hAnsi="Times New Roman" w:cs="Times New Roman"/>
          <w:sz w:val="24"/>
          <w:szCs w:val="24"/>
        </w:rPr>
        <w:t>, that is</w:t>
      </w:r>
      <w:r w:rsidR="00426C39" w:rsidRPr="00583EB2">
        <w:rPr>
          <w:rFonts w:ascii="Times New Roman" w:hAnsi="Times New Roman" w:cs="Times New Roman"/>
          <w:sz w:val="24"/>
          <w:szCs w:val="24"/>
        </w:rPr>
        <w:t xml:space="preserve"> </w:t>
      </w:r>
      <w:r w:rsidR="00DA02DC" w:rsidRPr="00583EB2">
        <w:rPr>
          <w:rFonts w:ascii="Times New Roman" w:hAnsi="Times New Roman" w:cs="Times New Roman"/>
          <w:sz w:val="24"/>
          <w:szCs w:val="24"/>
        </w:rPr>
        <w:t xml:space="preserve">the </w:t>
      </w:r>
      <w:r w:rsidR="009910B1" w:rsidRPr="00583EB2">
        <w:rPr>
          <w:rFonts w:ascii="Times New Roman" w:hAnsi="Times New Roman" w:cs="Times New Roman"/>
          <w:sz w:val="24"/>
          <w:szCs w:val="24"/>
        </w:rPr>
        <w:t xml:space="preserve">unequal </w:t>
      </w:r>
      <w:r w:rsidR="009910B1" w:rsidRPr="00583EB2">
        <w:rPr>
          <w:rFonts w:ascii="Times New Roman" w:hAnsi="Times New Roman" w:cs="Times New Roman"/>
          <w:sz w:val="24"/>
          <w:szCs w:val="24"/>
        </w:rPr>
        <w:lastRenderedPageBreak/>
        <w:t>power relations</w:t>
      </w:r>
      <w:r w:rsidR="00D3405E" w:rsidRPr="00583EB2">
        <w:rPr>
          <w:rFonts w:ascii="Times New Roman" w:hAnsi="Times New Roman" w:cs="Times New Roman"/>
          <w:sz w:val="24"/>
          <w:szCs w:val="24"/>
        </w:rPr>
        <w:t xml:space="preserve"> that characterised the arrangement</w:t>
      </w:r>
      <w:r w:rsidR="00DA02DC" w:rsidRPr="00583EB2">
        <w:rPr>
          <w:rFonts w:ascii="Times New Roman" w:hAnsi="Times New Roman" w:cs="Times New Roman"/>
          <w:sz w:val="24"/>
          <w:szCs w:val="24"/>
        </w:rPr>
        <w:t xml:space="preserve"> and the limitations that these placed on</w:t>
      </w:r>
      <w:r w:rsidR="00EB097C" w:rsidRPr="00583EB2">
        <w:rPr>
          <w:rFonts w:ascii="Times New Roman" w:hAnsi="Times New Roman" w:cs="Times New Roman"/>
          <w:sz w:val="24"/>
          <w:szCs w:val="24"/>
        </w:rPr>
        <w:t xml:space="preserve"> operationalisation of</w:t>
      </w:r>
      <w:r w:rsidR="00DA02DC" w:rsidRPr="00583EB2">
        <w:rPr>
          <w:rFonts w:ascii="Times New Roman" w:hAnsi="Times New Roman" w:cs="Times New Roman"/>
          <w:sz w:val="24"/>
          <w:szCs w:val="24"/>
        </w:rPr>
        <w:t xml:space="preserve"> the partnership. </w:t>
      </w:r>
    </w:p>
    <w:p w14:paraId="52BDDB38" w14:textId="77777777" w:rsidR="00AA1F41" w:rsidRPr="00583EB2" w:rsidRDefault="00AA1F41" w:rsidP="00FA7362">
      <w:pPr>
        <w:spacing w:after="0" w:line="360" w:lineRule="auto"/>
        <w:jc w:val="both"/>
        <w:rPr>
          <w:rFonts w:ascii="Times New Roman" w:hAnsi="Times New Roman" w:cs="Times New Roman"/>
          <w:sz w:val="24"/>
          <w:szCs w:val="24"/>
        </w:rPr>
      </w:pPr>
    </w:p>
    <w:p w14:paraId="588FCE61" w14:textId="77777777" w:rsidR="00F82F58" w:rsidRPr="00583EB2" w:rsidRDefault="00F82F58" w:rsidP="00FA7362">
      <w:pPr>
        <w:spacing w:after="0" w:line="360" w:lineRule="auto"/>
        <w:rPr>
          <w:rFonts w:ascii="Times New Roman" w:hAnsi="Times New Roman" w:cs="Times New Roman"/>
          <w:b/>
          <w:sz w:val="24"/>
          <w:szCs w:val="24"/>
        </w:rPr>
      </w:pPr>
      <w:r w:rsidRPr="00583EB2">
        <w:rPr>
          <w:rFonts w:ascii="Times New Roman" w:hAnsi="Times New Roman" w:cs="Times New Roman"/>
          <w:b/>
          <w:sz w:val="24"/>
          <w:szCs w:val="24"/>
        </w:rPr>
        <w:t>Conclusion</w:t>
      </w:r>
    </w:p>
    <w:p w14:paraId="1FED53AE" w14:textId="29D5BB00" w:rsidR="0030136E" w:rsidRDefault="00506E9A"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w:t>
      </w:r>
      <w:r w:rsidR="000217A0" w:rsidRPr="00583EB2">
        <w:rPr>
          <w:rFonts w:ascii="Times New Roman" w:hAnsi="Times New Roman" w:cs="Times New Roman"/>
          <w:sz w:val="24"/>
          <w:szCs w:val="24"/>
        </w:rPr>
        <w:t xml:space="preserve"> study established that</w:t>
      </w:r>
      <w:r w:rsidR="00470507">
        <w:rPr>
          <w:rFonts w:ascii="Times New Roman" w:hAnsi="Times New Roman" w:cs="Times New Roman"/>
          <w:sz w:val="24"/>
          <w:szCs w:val="24"/>
        </w:rPr>
        <w:t>,</w:t>
      </w:r>
      <w:r w:rsidR="000217A0" w:rsidRPr="00583EB2">
        <w:rPr>
          <w:rFonts w:ascii="Times New Roman" w:hAnsi="Times New Roman" w:cs="Times New Roman"/>
          <w:sz w:val="24"/>
          <w:szCs w:val="24"/>
        </w:rPr>
        <w:t xml:space="preserve"> </w:t>
      </w:r>
      <w:r w:rsidR="00426C39" w:rsidRPr="00583EB2">
        <w:rPr>
          <w:rFonts w:ascii="Times New Roman" w:hAnsi="Times New Roman" w:cs="Times New Roman"/>
          <w:sz w:val="24"/>
          <w:szCs w:val="24"/>
        </w:rPr>
        <w:t>although there is no formal policy on TEI-schools partnership, there is</w:t>
      </w:r>
      <w:r w:rsidR="00533EBD" w:rsidRPr="00583EB2">
        <w:rPr>
          <w:rFonts w:ascii="Times New Roman" w:hAnsi="Times New Roman" w:cs="Times New Roman"/>
          <w:sz w:val="24"/>
          <w:szCs w:val="24"/>
        </w:rPr>
        <w:t xml:space="preserve"> a</w:t>
      </w:r>
      <w:r w:rsidR="00B46A2E" w:rsidRPr="00583EB2">
        <w:rPr>
          <w:rFonts w:ascii="Times New Roman" w:hAnsi="Times New Roman" w:cs="Times New Roman"/>
          <w:sz w:val="24"/>
          <w:szCs w:val="24"/>
        </w:rPr>
        <w:t xml:space="preserve"> framework for </w:t>
      </w:r>
      <w:r w:rsidR="004803E2" w:rsidRPr="00583EB2">
        <w:rPr>
          <w:rFonts w:ascii="Times New Roman" w:hAnsi="Times New Roman" w:cs="Times New Roman"/>
          <w:sz w:val="24"/>
          <w:szCs w:val="24"/>
        </w:rPr>
        <w:t>collaboration between the ke</w:t>
      </w:r>
      <w:r w:rsidR="000C061F" w:rsidRPr="00583EB2">
        <w:rPr>
          <w:rFonts w:ascii="Times New Roman" w:hAnsi="Times New Roman" w:cs="Times New Roman"/>
          <w:sz w:val="24"/>
          <w:szCs w:val="24"/>
        </w:rPr>
        <w:t>y players in teacher education</w:t>
      </w:r>
      <w:r w:rsidR="007A541A" w:rsidRPr="00583EB2">
        <w:rPr>
          <w:rFonts w:ascii="Times New Roman" w:hAnsi="Times New Roman" w:cs="Times New Roman"/>
          <w:sz w:val="24"/>
          <w:szCs w:val="24"/>
        </w:rPr>
        <w:t xml:space="preserve"> as evidenced in the</w:t>
      </w:r>
      <w:r w:rsidR="000C061F" w:rsidRPr="00583EB2">
        <w:rPr>
          <w:rFonts w:ascii="Times New Roman" w:hAnsi="Times New Roman" w:cs="Times New Roman"/>
          <w:sz w:val="24"/>
          <w:szCs w:val="24"/>
        </w:rPr>
        <w:t xml:space="preserve"> appreciation of the </w:t>
      </w:r>
      <w:r w:rsidR="00F608BB" w:rsidRPr="00583EB2">
        <w:rPr>
          <w:rFonts w:ascii="Times New Roman" w:hAnsi="Times New Roman" w:cs="Times New Roman"/>
          <w:sz w:val="24"/>
          <w:szCs w:val="24"/>
        </w:rPr>
        <w:t xml:space="preserve">potential </w:t>
      </w:r>
      <w:r w:rsidR="000C061F" w:rsidRPr="00583EB2">
        <w:rPr>
          <w:rFonts w:ascii="Times New Roman" w:hAnsi="Times New Roman" w:cs="Times New Roman"/>
          <w:sz w:val="24"/>
          <w:szCs w:val="24"/>
        </w:rPr>
        <w:t>mutual benefits of the partnership</w:t>
      </w:r>
      <w:r w:rsidR="00D60606" w:rsidRPr="00583EB2">
        <w:rPr>
          <w:rFonts w:ascii="Times New Roman" w:hAnsi="Times New Roman" w:cs="Times New Roman"/>
          <w:sz w:val="24"/>
          <w:szCs w:val="24"/>
        </w:rPr>
        <w:t xml:space="preserve"> and the delineation of responsibilities</w:t>
      </w:r>
      <w:r w:rsidR="000C061F" w:rsidRPr="00583EB2">
        <w:rPr>
          <w:rFonts w:ascii="Times New Roman" w:hAnsi="Times New Roman" w:cs="Times New Roman"/>
          <w:sz w:val="24"/>
          <w:szCs w:val="24"/>
        </w:rPr>
        <w:t>.</w:t>
      </w:r>
      <w:r w:rsidR="00D60E66" w:rsidRPr="00583EB2">
        <w:rPr>
          <w:rFonts w:ascii="Times New Roman" w:hAnsi="Times New Roman" w:cs="Times New Roman"/>
          <w:sz w:val="24"/>
          <w:szCs w:val="24"/>
        </w:rPr>
        <w:t xml:space="preserve"> </w:t>
      </w:r>
      <w:r w:rsidR="00633C4C" w:rsidRPr="00583EB2">
        <w:rPr>
          <w:rFonts w:ascii="Times New Roman" w:hAnsi="Times New Roman" w:cs="Times New Roman"/>
          <w:sz w:val="24"/>
          <w:szCs w:val="24"/>
        </w:rPr>
        <w:t>However, the translation of the partnership into practice seemed to present some challenges.</w:t>
      </w:r>
      <w:r w:rsidR="0030136E" w:rsidRPr="00583EB2">
        <w:rPr>
          <w:rFonts w:ascii="Times New Roman" w:hAnsi="Times New Roman" w:cs="Times New Roman"/>
          <w:sz w:val="24"/>
          <w:szCs w:val="24"/>
        </w:rPr>
        <w:t xml:space="preserve"> </w:t>
      </w:r>
      <w:r w:rsidR="00633C4C" w:rsidRPr="00583EB2">
        <w:rPr>
          <w:rFonts w:ascii="Times New Roman" w:hAnsi="Times New Roman" w:cs="Times New Roman"/>
          <w:sz w:val="24"/>
          <w:szCs w:val="24"/>
        </w:rPr>
        <w:t xml:space="preserve">What </w:t>
      </w:r>
      <w:r w:rsidR="00D80467" w:rsidRPr="00583EB2">
        <w:rPr>
          <w:rFonts w:ascii="Times New Roman" w:hAnsi="Times New Roman" w:cs="Times New Roman"/>
          <w:sz w:val="24"/>
          <w:szCs w:val="24"/>
        </w:rPr>
        <w:t xml:space="preserve">emerges </w:t>
      </w:r>
      <w:r w:rsidR="00633C4C" w:rsidRPr="00583EB2">
        <w:rPr>
          <w:rFonts w:ascii="Times New Roman" w:hAnsi="Times New Roman" w:cs="Times New Roman"/>
          <w:sz w:val="24"/>
          <w:szCs w:val="24"/>
        </w:rPr>
        <w:t xml:space="preserve">is a </w:t>
      </w:r>
      <w:r w:rsidR="00683A9F" w:rsidRPr="00583EB2">
        <w:rPr>
          <w:rFonts w:ascii="Times New Roman" w:hAnsi="Times New Roman" w:cs="Times New Roman"/>
          <w:sz w:val="24"/>
          <w:szCs w:val="24"/>
        </w:rPr>
        <w:t>limited</w:t>
      </w:r>
      <w:r w:rsidR="00633C4C" w:rsidRPr="00583EB2">
        <w:rPr>
          <w:rFonts w:ascii="Times New Roman" w:hAnsi="Times New Roman" w:cs="Times New Roman"/>
          <w:sz w:val="24"/>
          <w:szCs w:val="24"/>
        </w:rPr>
        <w:t xml:space="preserve"> relationship</w:t>
      </w:r>
      <w:r w:rsidR="00EA75FB" w:rsidRPr="00583EB2">
        <w:rPr>
          <w:rFonts w:ascii="Times New Roman" w:hAnsi="Times New Roman" w:cs="Times New Roman"/>
          <w:sz w:val="24"/>
          <w:szCs w:val="24"/>
        </w:rPr>
        <w:t xml:space="preserve"> </w:t>
      </w:r>
      <w:r w:rsidR="00633C4C" w:rsidRPr="00583EB2">
        <w:rPr>
          <w:rFonts w:ascii="Times New Roman" w:hAnsi="Times New Roman" w:cs="Times New Roman"/>
          <w:sz w:val="24"/>
          <w:szCs w:val="24"/>
        </w:rPr>
        <w:t>in which inadequate attention was paid to</w:t>
      </w:r>
      <w:r w:rsidR="008D16F1" w:rsidRPr="00583EB2">
        <w:rPr>
          <w:rFonts w:ascii="Times New Roman" w:hAnsi="Times New Roman" w:cs="Times New Roman"/>
          <w:sz w:val="24"/>
          <w:szCs w:val="24"/>
        </w:rPr>
        <w:t xml:space="preserve"> </w:t>
      </w:r>
      <w:r w:rsidR="00633C4C" w:rsidRPr="00583EB2">
        <w:rPr>
          <w:rFonts w:ascii="Times New Roman" w:hAnsi="Times New Roman" w:cs="Times New Roman"/>
          <w:sz w:val="24"/>
          <w:szCs w:val="24"/>
        </w:rPr>
        <w:t>the purposes of extended field experiences</w:t>
      </w:r>
      <w:r w:rsidR="00EB097C" w:rsidRPr="00583EB2">
        <w:rPr>
          <w:rFonts w:ascii="Times New Roman" w:hAnsi="Times New Roman" w:cs="Times New Roman"/>
          <w:sz w:val="24"/>
          <w:szCs w:val="24"/>
        </w:rPr>
        <w:t xml:space="preserve"> and the various</w:t>
      </w:r>
      <w:r w:rsidR="008D16F1" w:rsidRPr="00583EB2">
        <w:rPr>
          <w:rFonts w:ascii="Times New Roman" w:hAnsi="Times New Roman" w:cs="Times New Roman"/>
          <w:sz w:val="24"/>
          <w:szCs w:val="24"/>
        </w:rPr>
        <w:t xml:space="preserve"> aspects that</w:t>
      </w:r>
      <w:r w:rsidR="00EB097C" w:rsidRPr="00583EB2">
        <w:rPr>
          <w:rFonts w:ascii="Times New Roman" w:hAnsi="Times New Roman" w:cs="Times New Roman"/>
          <w:sz w:val="24"/>
          <w:szCs w:val="24"/>
        </w:rPr>
        <w:t xml:space="preserve"> Cunningham (2012) highlights as being</w:t>
      </w:r>
      <w:r w:rsidR="008D16F1" w:rsidRPr="00583EB2">
        <w:rPr>
          <w:rFonts w:ascii="Times New Roman" w:hAnsi="Times New Roman" w:cs="Times New Roman"/>
          <w:sz w:val="24"/>
          <w:szCs w:val="24"/>
        </w:rPr>
        <w:t xml:space="preserve"> central to </w:t>
      </w:r>
      <w:r>
        <w:rPr>
          <w:rFonts w:ascii="Times New Roman" w:hAnsi="Times New Roman" w:cs="Times New Roman"/>
          <w:sz w:val="24"/>
          <w:szCs w:val="24"/>
        </w:rPr>
        <w:t xml:space="preserve">the </w:t>
      </w:r>
      <w:r w:rsidR="008D16F1" w:rsidRPr="00583EB2">
        <w:rPr>
          <w:rFonts w:ascii="Times New Roman" w:hAnsi="Times New Roman" w:cs="Times New Roman"/>
          <w:sz w:val="24"/>
          <w:szCs w:val="24"/>
        </w:rPr>
        <w:t>effective partnership.</w:t>
      </w:r>
      <w:r w:rsidR="00633C4C" w:rsidRPr="00583EB2">
        <w:rPr>
          <w:rFonts w:ascii="Times New Roman" w:hAnsi="Times New Roman" w:cs="Times New Roman"/>
          <w:sz w:val="24"/>
          <w:szCs w:val="24"/>
        </w:rPr>
        <w:t xml:space="preserve"> </w:t>
      </w:r>
      <w:r w:rsidR="00C42CC6" w:rsidRPr="00583EB2">
        <w:rPr>
          <w:rFonts w:ascii="Times New Roman" w:hAnsi="Times New Roman" w:cs="Times New Roman"/>
          <w:sz w:val="24"/>
          <w:szCs w:val="24"/>
        </w:rPr>
        <w:t xml:space="preserve">Recurrent issues in the study </w:t>
      </w:r>
      <w:r w:rsidR="00633C4C" w:rsidRPr="00583EB2">
        <w:rPr>
          <w:rFonts w:ascii="Times New Roman" w:hAnsi="Times New Roman" w:cs="Times New Roman"/>
          <w:sz w:val="24"/>
          <w:szCs w:val="24"/>
        </w:rPr>
        <w:t>which seemed to have compromised the</w:t>
      </w:r>
      <w:r w:rsidR="0030136E" w:rsidRPr="00583EB2">
        <w:rPr>
          <w:rFonts w:ascii="Times New Roman" w:hAnsi="Times New Roman" w:cs="Times New Roman"/>
          <w:sz w:val="24"/>
          <w:szCs w:val="24"/>
        </w:rPr>
        <w:t xml:space="preserve"> efficacy</w:t>
      </w:r>
      <w:r w:rsidR="00533EBD" w:rsidRPr="00583EB2">
        <w:rPr>
          <w:rFonts w:ascii="Times New Roman" w:hAnsi="Times New Roman" w:cs="Times New Roman"/>
          <w:sz w:val="24"/>
          <w:szCs w:val="24"/>
        </w:rPr>
        <w:t xml:space="preserve"> of the</w:t>
      </w:r>
      <w:r w:rsidR="00D80467" w:rsidRPr="00583EB2">
        <w:rPr>
          <w:rFonts w:ascii="Times New Roman" w:hAnsi="Times New Roman" w:cs="Times New Roman"/>
          <w:sz w:val="24"/>
          <w:szCs w:val="24"/>
        </w:rPr>
        <w:t xml:space="preserve"> partnership</w:t>
      </w:r>
      <w:r w:rsidR="007C30F5" w:rsidRPr="00583EB2">
        <w:rPr>
          <w:rFonts w:ascii="Times New Roman" w:hAnsi="Times New Roman" w:cs="Times New Roman"/>
          <w:sz w:val="24"/>
          <w:szCs w:val="24"/>
        </w:rPr>
        <w:t xml:space="preserve"> were</w:t>
      </w:r>
      <w:r>
        <w:rPr>
          <w:rFonts w:ascii="Times New Roman" w:hAnsi="Times New Roman" w:cs="Times New Roman"/>
          <w:sz w:val="24"/>
          <w:szCs w:val="24"/>
        </w:rPr>
        <w:t xml:space="preserve"> the following</w:t>
      </w:r>
      <w:r w:rsidR="0030136E" w:rsidRPr="00583EB2">
        <w:rPr>
          <w:rFonts w:ascii="Times New Roman" w:hAnsi="Times New Roman" w:cs="Times New Roman"/>
          <w:sz w:val="24"/>
          <w:szCs w:val="24"/>
        </w:rPr>
        <w:t>:</w:t>
      </w:r>
    </w:p>
    <w:p w14:paraId="6EAFF806" w14:textId="77777777" w:rsidR="00506E9A" w:rsidRPr="00583EB2" w:rsidRDefault="00506E9A" w:rsidP="00FA7362">
      <w:pPr>
        <w:spacing w:after="0" w:line="360" w:lineRule="auto"/>
        <w:jc w:val="both"/>
        <w:rPr>
          <w:rFonts w:ascii="Times New Roman" w:hAnsi="Times New Roman" w:cs="Times New Roman"/>
          <w:sz w:val="24"/>
          <w:szCs w:val="24"/>
        </w:rPr>
      </w:pPr>
    </w:p>
    <w:p w14:paraId="6FCAF8C3" w14:textId="77777777" w:rsidR="007769A1" w:rsidRPr="00506E9A" w:rsidRDefault="00506E9A" w:rsidP="00FA7362">
      <w:pPr>
        <w:pStyle w:val="ListParagraph"/>
        <w:numPr>
          <w:ilvl w:val="0"/>
          <w:numId w:val="16"/>
        </w:numPr>
        <w:spacing w:after="0" w:line="360" w:lineRule="auto"/>
        <w:jc w:val="both"/>
        <w:rPr>
          <w:rFonts w:ascii="Times New Roman" w:hAnsi="Times New Roman" w:cs="Times New Roman"/>
          <w:strike/>
          <w:sz w:val="24"/>
          <w:szCs w:val="24"/>
        </w:rPr>
      </w:pPr>
      <w:r>
        <w:rPr>
          <w:rFonts w:ascii="Times New Roman" w:eastAsia="Times New Roman" w:hAnsi="Times New Roman" w:cs="Times New Roman"/>
          <w:sz w:val="24"/>
          <w:szCs w:val="24"/>
          <w:lang w:eastAsia="en-GB"/>
        </w:rPr>
        <w:t>Non-i</w:t>
      </w:r>
      <w:r w:rsidR="00D27772" w:rsidRPr="00506E9A">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volvement of</w:t>
      </w:r>
      <w:r w:rsidR="007C30F5" w:rsidRPr="00506E9A">
        <w:rPr>
          <w:rFonts w:ascii="Times New Roman" w:eastAsia="Times New Roman" w:hAnsi="Times New Roman" w:cs="Times New Roman"/>
          <w:sz w:val="24"/>
          <w:szCs w:val="24"/>
          <w:lang w:eastAsia="en-GB"/>
        </w:rPr>
        <w:t xml:space="preserve"> partner schools in </w:t>
      </w:r>
      <w:r>
        <w:rPr>
          <w:rFonts w:ascii="Times New Roman" w:eastAsia="Times New Roman" w:hAnsi="Times New Roman" w:cs="Times New Roman"/>
          <w:sz w:val="24"/>
          <w:szCs w:val="24"/>
          <w:lang w:eastAsia="en-GB"/>
        </w:rPr>
        <w:t xml:space="preserve">the </w:t>
      </w:r>
      <w:r w:rsidR="007C30F5" w:rsidRPr="00506E9A">
        <w:rPr>
          <w:rFonts w:ascii="Times New Roman" w:eastAsia="Times New Roman" w:hAnsi="Times New Roman" w:cs="Times New Roman"/>
          <w:sz w:val="24"/>
          <w:szCs w:val="24"/>
          <w:lang w:eastAsia="en-GB"/>
        </w:rPr>
        <w:t>planning for the trainees’ field experiences</w:t>
      </w:r>
      <w:r>
        <w:rPr>
          <w:rFonts w:ascii="Times New Roman" w:eastAsia="Times New Roman" w:hAnsi="Times New Roman" w:cs="Times New Roman"/>
          <w:sz w:val="24"/>
          <w:szCs w:val="24"/>
          <w:lang w:eastAsia="en-GB"/>
        </w:rPr>
        <w:t>, and the</w:t>
      </w:r>
      <w:r w:rsidR="007C30F5" w:rsidRPr="00506E9A">
        <w:rPr>
          <w:rFonts w:ascii="Times New Roman" w:hAnsi="Times New Roman" w:cs="Times New Roman"/>
          <w:sz w:val="24"/>
          <w:szCs w:val="24"/>
        </w:rPr>
        <w:t xml:space="preserve"> incorporation</w:t>
      </w:r>
      <w:r w:rsidR="008F480F" w:rsidRPr="00506E9A">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F480F" w:rsidRPr="00506E9A">
        <w:rPr>
          <w:rFonts w:ascii="Times New Roman" w:hAnsi="Times New Roman" w:cs="Times New Roman"/>
          <w:sz w:val="24"/>
          <w:szCs w:val="24"/>
        </w:rPr>
        <w:t>too many schools in a partnership</w:t>
      </w:r>
      <w:r w:rsidR="00F608BB" w:rsidRPr="00506E9A">
        <w:rPr>
          <w:rFonts w:ascii="Times New Roman" w:hAnsi="Times New Roman" w:cs="Times New Roman"/>
          <w:sz w:val="24"/>
          <w:szCs w:val="24"/>
        </w:rPr>
        <w:t>. There is clearly a</w:t>
      </w:r>
      <w:r w:rsidR="008F480F" w:rsidRPr="00506E9A">
        <w:rPr>
          <w:rFonts w:ascii="Times New Roman" w:hAnsi="Times New Roman" w:cs="Times New Roman"/>
          <w:sz w:val="24"/>
          <w:szCs w:val="24"/>
        </w:rPr>
        <w:t xml:space="preserve"> need to </w:t>
      </w:r>
      <w:r w:rsidR="007C30F5" w:rsidRPr="00506E9A">
        <w:rPr>
          <w:rFonts w:ascii="Times New Roman" w:hAnsi="Times New Roman" w:cs="Times New Roman"/>
          <w:sz w:val="24"/>
          <w:szCs w:val="24"/>
        </w:rPr>
        <w:t>revisit this aspect and</w:t>
      </w:r>
      <w:r>
        <w:rPr>
          <w:rFonts w:ascii="Times New Roman" w:hAnsi="Times New Roman" w:cs="Times New Roman"/>
          <w:sz w:val="24"/>
          <w:szCs w:val="24"/>
        </w:rPr>
        <w:t xml:space="preserve"> may</w:t>
      </w:r>
      <w:r w:rsidR="00F608BB" w:rsidRPr="00506E9A">
        <w:rPr>
          <w:rFonts w:ascii="Times New Roman" w:hAnsi="Times New Roman" w:cs="Times New Roman"/>
          <w:sz w:val="24"/>
          <w:szCs w:val="24"/>
        </w:rPr>
        <w:t>be even to consider the</w:t>
      </w:r>
      <w:r w:rsidR="00533EBD" w:rsidRPr="00506E9A">
        <w:rPr>
          <w:rFonts w:ascii="Times New Roman" w:eastAsia="Times New Roman" w:hAnsi="Times New Roman" w:cs="Times New Roman"/>
          <w:sz w:val="24"/>
          <w:szCs w:val="24"/>
          <w:lang w:eastAsia="en-GB"/>
        </w:rPr>
        <w:t xml:space="preserve"> idea of having specific practic</w:t>
      </w:r>
      <w:r w:rsidR="007C30F5" w:rsidRPr="00506E9A">
        <w:rPr>
          <w:rFonts w:ascii="Times New Roman" w:eastAsia="Times New Roman" w:hAnsi="Times New Roman" w:cs="Times New Roman"/>
          <w:sz w:val="24"/>
          <w:szCs w:val="24"/>
          <w:lang w:eastAsia="en-GB"/>
        </w:rPr>
        <w:t>e</w:t>
      </w:r>
      <w:r w:rsidR="006B0824" w:rsidRPr="00506E9A">
        <w:rPr>
          <w:rFonts w:ascii="Times New Roman" w:eastAsia="Times New Roman" w:hAnsi="Times New Roman" w:cs="Times New Roman"/>
          <w:sz w:val="24"/>
          <w:szCs w:val="24"/>
          <w:lang w:eastAsia="en-GB"/>
        </w:rPr>
        <w:t xml:space="preserve"> </w:t>
      </w:r>
      <w:r w:rsidR="00D27772" w:rsidRPr="00506E9A">
        <w:rPr>
          <w:rFonts w:ascii="Times New Roman" w:eastAsia="Times New Roman" w:hAnsi="Times New Roman" w:cs="Times New Roman"/>
          <w:sz w:val="24"/>
          <w:szCs w:val="24"/>
          <w:lang w:eastAsia="en-GB"/>
        </w:rPr>
        <w:t>schools</w:t>
      </w:r>
      <w:r w:rsidR="00F608BB" w:rsidRPr="00506E9A">
        <w:rPr>
          <w:rFonts w:ascii="Times New Roman" w:eastAsia="Times New Roman" w:hAnsi="Times New Roman" w:cs="Times New Roman"/>
          <w:sz w:val="24"/>
          <w:szCs w:val="24"/>
          <w:lang w:eastAsia="en-GB"/>
        </w:rPr>
        <w:t xml:space="preserve"> in which to deploy </w:t>
      </w:r>
      <w:r w:rsidR="00D27772" w:rsidRPr="00506E9A">
        <w:rPr>
          <w:rFonts w:ascii="Times New Roman" w:eastAsia="Times New Roman" w:hAnsi="Times New Roman" w:cs="Times New Roman"/>
          <w:sz w:val="24"/>
          <w:szCs w:val="24"/>
          <w:lang w:eastAsia="en-GB"/>
        </w:rPr>
        <w:t>student teachers</w:t>
      </w:r>
      <w:r>
        <w:rPr>
          <w:rFonts w:ascii="Times New Roman" w:eastAsia="Times New Roman" w:hAnsi="Times New Roman" w:cs="Times New Roman"/>
          <w:sz w:val="24"/>
          <w:szCs w:val="24"/>
          <w:lang w:eastAsia="en-GB"/>
        </w:rPr>
        <w:t>.</w:t>
      </w:r>
      <w:r w:rsidR="00533EBD" w:rsidRPr="00506E9A">
        <w:rPr>
          <w:rFonts w:ascii="Times New Roman" w:eastAsia="Times New Roman" w:hAnsi="Times New Roman" w:cs="Times New Roman"/>
          <w:color w:val="FF0000"/>
          <w:sz w:val="24"/>
          <w:szCs w:val="24"/>
          <w:lang w:eastAsia="en-GB"/>
        </w:rPr>
        <w:t xml:space="preserve"> </w:t>
      </w:r>
    </w:p>
    <w:p w14:paraId="58B630F9" w14:textId="5FAEC580" w:rsidR="00C364FD" w:rsidRPr="00583EB2" w:rsidRDefault="00506E9A" w:rsidP="00FA7362">
      <w:pPr>
        <w:pStyle w:val="ListParagraph"/>
        <w:numPr>
          <w:ilvl w:val="0"/>
          <w:numId w:val="11"/>
        </w:num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I</w:t>
      </w:r>
      <w:r w:rsidR="001A2BDB" w:rsidRPr="00583EB2">
        <w:rPr>
          <w:rFonts w:ascii="Times New Roman" w:hAnsi="Times New Roman" w:cs="Times New Roman"/>
          <w:sz w:val="24"/>
          <w:szCs w:val="24"/>
        </w:rPr>
        <w:t>nadequate emphasis on the i</w:t>
      </w:r>
      <w:r w:rsidR="0030136E" w:rsidRPr="00583EB2">
        <w:rPr>
          <w:rFonts w:ascii="Times New Roman" w:hAnsi="Times New Roman" w:cs="Times New Roman"/>
          <w:sz w:val="24"/>
          <w:szCs w:val="24"/>
        </w:rPr>
        <w:t>nterdependent nature of the relationship between TEIs and schools in teacher prepa</w:t>
      </w:r>
      <w:r>
        <w:rPr>
          <w:rFonts w:ascii="Times New Roman" w:hAnsi="Times New Roman" w:cs="Times New Roman"/>
          <w:sz w:val="24"/>
          <w:szCs w:val="24"/>
        </w:rPr>
        <w:t>ration (Bullock and Scott 1995) and</w:t>
      </w:r>
      <w:r w:rsidR="001A2BDB" w:rsidRPr="00583EB2">
        <w:rPr>
          <w:rFonts w:ascii="Times New Roman" w:hAnsi="Times New Roman" w:cs="Times New Roman"/>
          <w:sz w:val="24"/>
          <w:szCs w:val="24"/>
        </w:rPr>
        <w:t xml:space="preserve"> domination of TEIs in the construction and dissemination of knowledge</w:t>
      </w:r>
      <w:r>
        <w:rPr>
          <w:rFonts w:ascii="Times New Roman" w:hAnsi="Times New Roman" w:cs="Times New Roman"/>
          <w:sz w:val="24"/>
          <w:szCs w:val="24"/>
        </w:rPr>
        <w:t>,</w:t>
      </w:r>
      <w:r w:rsidR="00F608BB" w:rsidRPr="00583EB2">
        <w:rPr>
          <w:rFonts w:ascii="Times New Roman" w:hAnsi="Times New Roman" w:cs="Times New Roman"/>
          <w:sz w:val="24"/>
          <w:szCs w:val="24"/>
        </w:rPr>
        <w:t xml:space="preserve"> and </w:t>
      </w:r>
      <w:r w:rsidR="007C30F5" w:rsidRPr="00583EB2">
        <w:rPr>
          <w:rFonts w:ascii="Times New Roman" w:hAnsi="Times New Roman" w:cs="Times New Roman"/>
          <w:sz w:val="24"/>
          <w:szCs w:val="24"/>
        </w:rPr>
        <w:t xml:space="preserve">in </w:t>
      </w:r>
      <w:r w:rsidR="00AB5ADA" w:rsidRPr="00583EB2">
        <w:rPr>
          <w:rFonts w:ascii="Times New Roman" w:hAnsi="Times New Roman" w:cs="Times New Roman"/>
          <w:sz w:val="24"/>
          <w:szCs w:val="24"/>
        </w:rPr>
        <w:t xml:space="preserve">determining the </w:t>
      </w:r>
      <w:r w:rsidR="00E65EAC" w:rsidRPr="00583EB2">
        <w:rPr>
          <w:rFonts w:ascii="Times New Roman" w:hAnsi="Times New Roman" w:cs="Times New Roman"/>
          <w:sz w:val="24"/>
          <w:szCs w:val="24"/>
        </w:rPr>
        <w:t>‘</w:t>
      </w:r>
      <w:r w:rsidR="00AB5ADA" w:rsidRPr="00583EB2">
        <w:rPr>
          <w:rFonts w:ascii="Times New Roman" w:hAnsi="Times New Roman" w:cs="Times New Roman"/>
          <w:sz w:val="24"/>
          <w:szCs w:val="24"/>
        </w:rPr>
        <w:t>terms</w:t>
      </w:r>
      <w:r w:rsidR="00E65EAC" w:rsidRPr="00583EB2">
        <w:rPr>
          <w:rFonts w:ascii="Times New Roman" w:hAnsi="Times New Roman" w:cs="Times New Roman"/>
          <w:sz w:val="24"/>
          <w:szCs w:val="24"/>
        </w:rPr>
        <w:t>’ and ‘conditions’</w:t>
      </w:r>
      <w:r w:rsidR="00F608BB" w:rsidRPr="00583EB2">
        <w:rPr>
          <w:rFonts w:ascii="Times New Roman" w:hAnsi="Times New Roman" w:cs="Times New Roman"/>
          <w:sz w:val="24"/>
          <w:szCs w:val="24"/>
        </w:rPr>
        <w:t xml:space="preserve"> of the partnership</w:t>
      </w:r>
      <w:r w:rsidR="001A2BDB" w:rsidRPr="00583EB2">
        <w:rPr>
          <w:rFonts w:ascii="Times New Roman" w:hAnsi="Times New Roman" w:cs="Times New Roman"/>
          <w:sz w:val="24"/>
          <w:szCs w:val="24"/>
        </w:rPr>
        <w:t>. Consequently, schools were r</w:t>
      </w:r>
      <w:r w:rsidR="008D16F1" w:rsidRPr="00583EB2">
        <w:rPr>
          <w:rFonts w:ascii="Times New Roman" w:hAnsi="Times New Roman" w:cs="Times New Roman"/>
          <w:sz w:val="24"/>
          <w:szCs w:val="24"/>
        </w:rPr>
        <w:t>elegated to playing a subordinate</w:t>
      </w:r>
      <w:r w:rsidR="001A2BDB" w:rsidRPr="00583EB2">
        <w:rPr>
          <w:rFonts w:ascii="Times New Roman" w:hAnsi="Times New Roman" w:cs="Times New Roman"/>
          <w:sz w:val="24"/>
          <w:szCs w:val="24"/>
        </w:rPr>
        <w:t xml:space="preserve"> role of providing</w:t>
      </w:r>
      <w:r w:rsidR="00AB2DCF" w:rsidRPr="00583EB2">
        <w:rPr>
          <w:rFonts w:ascii="Times New Roman" w:hAnsi="Times New Roman" w:cs="Times New Roman"/>
          <w:sz w:val="24"/>
          <w:szCs w:val="24"/>
        </w:rPr>
        <w:t xml:space="preserve"> a classroom and a mentor,</w:t>
      </w:r>
      <w:r w:rsidR="001A2BDB" w:rsidRPr="00583EB2">
        <w:rPr>
          <w:rFonts w:ascii="Times New Roman" w:hAnsi="Times New Roman" w:cs="Times New Roman"/>
          <w:sz w:val="24"/>
          <w:szCs w:val="24"/>
        </w:rPr>
        <w:t xml:space="preserve"> </w:t>
      </w:r>
      <w:r w:rsidR="007C30F5" w:rsidRPr="00583EB2">
        <w:rPr>
          <w:rFonts w:ascii="Times New Roman" w:hAnsi="Times New Roman" w:cs="Times New Roman"/>
          <w:sz w:val="24"/>
          <w:szCs w:val="24"/>
        </w:rPr>
        <w:t>thus</w:t>
      </w:r>
      <w:r>
        <w:rPr>
          <w:rFonts w:ascii="Times New Roman" w:hAnsi="Times New Roman" w:cs="Times New Roman"/>
          <w:sz w:val="24"/>
          <w:szCs w:val="24"/>
        </w:rPr>
        <w:t>,</w:t>
      </w:r>
      <w:r w:rsidR="007C30F5" w:rsidRPr="00583EB2">
        <w:rPr>
          <w:rFonts w:ascii="Times New Roman" w:hAnsi="Times New Roman" w:cs="Times New Roman"/>
          <w:sz w:val="24"/>
          <w:szCs w:val="24"/>
        </w:rPr>
        <w:t xml:space="preserve"> </w:t>
      </w:r>
      <w:r w:rsidR="001A2BDB" w:rsidRPr="00583EB2">
        <w:rPr>
          <w:rFonts w:ascii="Times New Roman" w:hAnsi="Times New Roman" w:cs="Times New Roman"/>
          <w:sz w:val="24"/>
          <w:szCs w:val="24"/>
        </w:rPr>
        <w:t>merely providing practice fields where student teachers were to try out practices</w:t>
      </w:r>
      <w:r w:rsidR="00533EBD" w:rsidRPr="00583EB2">
        <w:rPr>
          <w:rFonts w:ascii="Times New Roman" w:hAnsi="Times New Roman" w:cs="Times New Roman"/>
          <w:sz w:val="24"/>
          <w:szCs w:val="24"/>
        </w:rPr>
        <w:t xml:space="preserve"> recommended </w:t>
      </w:r>
      <w:r w:rsidR="00470507">
        <w:rPr>
          <w:rFonts w:ascii="Times New Roman" w:hAnsi="Times New Roman" w:cs="Times New Roman"/>
          <w:sz w:val="24"/>
          <w:szCs w:val="24"/>
        </w:rPr>
        <w:t xml:space="preserve">to them, </w:t>
      </w:r>
      <w:r w:rsidR="00533EBD" w:rsidRPr="00583EB2">
        <w:rPr>
          <w:rFonts w:ascii="Times New Roman" w:hAnsi="Times New Roman" w:cs="Times New Roman"/>
          <w:sz w:val="24"/>
          <w:szCs w:val="24"/>
        </w:rPr>
        <w:t>or even demanded</w:t>
      </w:r>
      <w:r w:rsidR="001A2BDB" w:rsidRPr="00583EB2">
        <w:rPr>
          <w:rFonts w:ascii="Times New Roman" w:hAnsi="Times New Roman" w:cs="Times New Roman"/>
          <w:sz w:val="24"/>
          <w:szCs w:val="24"/>
        </w:rPr>
        <w:t xml:space="preserve"> </w:t>
      </w:r>
      <w:r w:rsidR="00470507">
        <w:rPr>
          <w:rFonts w:ascii="Times New Roman" w:hAnsi="Times New Roman" w:cs="Times New Roman"/>
          <w:sz w:val="24"/>
          <w:szCs w:val="24"/>
        </w:rPr>
        <w:t xml:space="preserve">of them, </w:t>
      </w:r>
      <w:r w:rsidR="001A2BDB" w:rsidRPr="00583EB2">
        <w:rPr>
          <w:rFonts w:ascii="Times New Roman" w:hAnsi="Times New Roman" w:cs="Times New Roman"/>
          <w:sz w:val="24"/>
          <w:szCs w:val="24"/>
        </w:rPr>
        <w:t>by the c</w:t>
      </w:r>
      <w:r>
        <w:rPr>
          <w:rFonts w:ascii="Times New Roman" w:hAnsi="Times New Roman" w:cs="Times New Roman"/>
          <w:sz w:val="24"/>
          <w:szCs w:val="24"/>
        </w:rPr>
        <w:t>olleges (Zeichner 2010; Moyles and Stuart</w:t>
      </w:r>
      <w:r w:rsidR="001A2BDB" w:rsidRPr="00583EB2">
        <w:rPr>
          <w:rFonts w:ascii="Times New Roman" w:hAnsi="Times New Roman" w:cs="Times New Roman"/>
          <w:sz w:val="24"/>
          <w:szCs w:val="24"/>
        </w:rPr>
        <w:t xml:space="preserve"> 2003). </w:t>
      </w:r>
      <w:r w:rsidR="003B3905" w:rsidRPr="00583EB2">
        <w:rPr>
          <w:rFonts w:ascii="Times New Roman" w:hAnsi="Times New Roman" w:cs="Times New Roman"/>
          <w:sz w:val="24"/>
          <w:szCs w:val="24"/>
        </w:rPr>
        <w:t>Th</w:t>
      </w:r>
      <w:r w:rsidR="00633C4C" w:rsidRPr="00583EB2">
        <w:rPr>
          <w:rFonts w:ascii="Times New Roman" w:hAnsi="Times New Roman" w:cs="Times New Roman"/>
          <w:sz w:val="24"/>
          <w:szCs w:val="24"/>
        </w:rPr>
        <w:t>is</w:t>
      </w:r>
      <w:r w:rsidR="003B3905" w:rsidRPr="00583EB2">
        <w:rPr>
          <w:rFonts w:ascii="Times New Roman" w:hAnsi="Times New Roman" w:cs="Times New Roman"/>
          <w:sz w:val="24"/>
          <w:szCs w:val="24"/>
        </w:rPr>
        <w:t xml:space="preserve"> was further</w:t>
      </w:r>
      <w:r w:rsidR="004978EB" w:rsidRPr="00583EB2">
        <w:rPr>
          <w:rFonts w:ascii="Times New Roman" w:hAnsi="Times New Roman" w:cs="Times New Roman"/>
          <w:sz w:val="24"/>
          <w:szCs w:val="24"/>
        </w:rPr>
        <w:t xml:space="preserve"> evidenced</w:t>
      </w:r>
      <w:r w:rsidR="00C364FD" w:rsidRPr="00583EB2">
        <w:rPr>
          <w:rFonts w:ascii="Times New Roman" w:hAnsi="Times New Roman" w:cs="Times New Roman"/>
          <w:sz w:val="24"/>
          <w:szCs w:val="24"/>
        </w:rPr>
        <w:t xml:space="preserve"> by the absence of </w:t>
      </w:r>
      <w:r w:rsidR="003B3905" w:rsidRPr="00583EB2">
        <w:rPr>
          <w:rFonts w:ascii="Times New Roman" w:hAnsi="Times New Roman" w:cs="Times New Roman"/>
          <w:sz w:val="24"/>
          <w:szCs w:val="24"/>
        </w:rPr>
        <w:t xml:space="preserve">such </w:t>
      </w:r>
      <w:r w:rsidR="00C364FD" w:rsidRPr="00583EB2">
        <w:rPr>
          <w:rFonts w:ascii="Times New Roman" w:hAnsi="Times New Roman" w:cs="Times New Roman"/>
          <w:sz w:val="24"/>
          <w:szCs w:val="24"/>
        </w:rPr>
        <w:t xml:space="preserve">proxies of effective partnership as equality of voice between the partners and </w:t>
      </w:r>
      <w:r w:rsidR="003C79BE" w:rsidRPr="00583EB2">
        <w:rPr>
          <w:rFonts w:ascii="Times New Roman" w:hAnsi="Times New Roman" w:cs="Times New Roman"/>
          <w:sz w:val="24"/>
          <w:szCs w:val="24"/>
        </w:rPr>
        <w:t xml:space="preserve">mechanisms for </w:t>
      </w:r>
      <w:r w:rsidR="00C364FD" w:rsidRPr="00583EB2">
        <w:rPr>
          <w:rFonts w:ascii="Times New Roman" w:hAnsi="Times New Roman" w:cs="Times New Roman"/>
          <w:sz w:val="24"/>
          <w:szCs w:val="24"/>
        </w:rPr>
        <w:t>joint decision making</w:t>
      </w:r>
      <w:r w:rsidR="003C79BE" w:rsidRPr="00583EB2">
        <w:rPr>
          <w:rFonts w:ascii="Times New Roman" w:hAnsi="Times New Roman" w:cs="Times New Roman"/>
          <w:sz w:val="24"/>
          <w:szCs w:val="24"/>
        </w:rPr>
        <w:t xml:space="preserve"> as</w:t>
      </w:r>
      <w:r w:rsidR="00470507">
        <w:rPr>
          <w:rFonts w:ascii="Times New Roman" w:hAnsi="Times New Roman" w:cs="Times New Roman"/>
          <w:sz w:val="24"/>
          <w:szCs w:val="24"/>
        </w:rPr>
        <w:t>,</w:t>
      </w:r>
      <w:r w:rsidR="003C79BE" w:rsidRPr="00583EB2">
        <w:rPr>
          <w:rFonts w:ascii="Times New Roman" w:hAnsi="Times New Roman" w:cs="Times New Roman"/>
          <w:sz w:val="24"/>
          <w:szCs w:val="24"/>
        </w:rPr>
        <w:t xml:space="preserve"> at times</w:t>
      </w:r>
      <w:r w:rsidR="00470507">
        <w:rPr>
          <w:rFonts w:ascii="Times New Roman" w:hAnsi="Times New Roman" w:cs="Times New Roman"/>
          <w:sz w:val="24"/>
          <w:szCs w:val="24"/>
        </w:rPr>
        <w:t>,</w:t>
      </w:r>
      <w:r w:rsidR="003C79BE" w:rsidRPr="00583EB2">
        <w:rPr>
          <w:rFonts w:ascii="Times New Roman" w:hAnsi="Times New Roman" w:cs="Times New Roman"/>
          <w:sz w:val="24"/>
          <w:szCs w:val="24"/>
        </w:rPr>
        <w:t xml:space="preserve"> TEIs made arbitrar</w:t>
      </w:r>
      <w:r w:rsidR="005E4B37" w:rsidRPr="00583EB2">
        <w:rPr>
          <w:rFonts w:ascii="Times New Roman" w:hAnsi="Times New Roman" w:cs="Times New Roman"/>
          <w:sz w:val="24"/>
          <w:szCs w:val="24"/>
        </w:rPr>
        <w:t>y decisions on issues</w:t>
      </w:r>
      <w:r>
        <w:rPr>
          <w:rFonts w:ascii="Times New Roman" w:hAnsi="Times New Roman" w:cs="Times New Roman"/>
          <w:sz w:val="24"/>
          <w:szCs w:val="24"/>
        </w:rPr>
        <w:t xml:space="preserve"> related</w:t>
      </w:r>
      <w:r w:rsidR="003C79BE" w:rsidRPr="00583EB2">
        <w:rPr>
          <w:rFonts w:ascii="Times New Roman" w:hAnsi="Times New Roman" w:cs="Times New Roman"/>
          <w:sz w:val="24"/>
          <w:szCs w:val="24"/>
        </w:rPr>
        <w:t xml:space="preserve"> to TP</w:t>
      </w:r>
      <w:r w:rsidR="00C364FD" w:rsidRPr="00583EB2">
        <w:rPr>
          <w:rFonts w:ascii="Times New Roman" w:hAnsi="Times New Roman" w:cs="Times New Roman"/>
          <w:sz w:val="24"/>
          <w:szCs w:val="24"/>
        </w:rPr>
        <w:t>.</w:t>
      </w:r>
      <w:r w:rsidR="000E6D41" w:rsidRPr="00583EB2">
        <w:rPr>
          <w:rFonts w:ascii="Times New Roman" w:hAnsi="Times New Roman" w:cs="Times New Roman"/>
          <w:sz w:val="24"/>
          <w:szCs w:val="24"/>
        </w:rPr>
        <w:t xml:space="preserve"> </w:t>
      </w:r>
      <w:r w:rsidR="007C30F5" w:rsidRPr="00583EB2">
        <w:rPr>
          <w:rFonts w:ascii="Times New Roman" w:hAnsi="Times New Roman" w:cs="Times New Roman"/>
          <w:sz w:val="24"/>
          <w:szCs w:val="24"/>
        </w:rPr>
        <w:t>All this discounted</w:t>
      </w:r>
      <w:r w:rsidR="00AB2DCF" w:rsidRPr="00583EB2">
        <w:rPr>
          <w:rFonts w:ascii="Times New Roman" w:hAnsi="Times New Roman" w:cs="Times New Roman"/>
          <w:sz w:val="24"/>
          <w:szCs w:val="24"/>
        </w:rPr>
        <w:t xml:space="preserve"> the idea of </w:t>
      </w:r>
      <w:r>
        <w:rPr>
          <w:rFonts w:ascii="Times New Roman" w:hAnsi="Times New Roman" w:cs="Times New Roman"/>
          <w:sz w:val="24"/>
          <w:szCs w:val="24"/>
        </w:rPr>
        <w:t xml:space="preserve">the </w:t>
      </w:r>
      <w:r w:rsidR="00AB2DCF" w:rsidRPr="00583EB2">
        <w:rPr>
          <w:rFonts w:ascii="Times New Roman" w:hAnsi="Times New Roman" w:cs="Times New Roman"/>
          <w:sz w:val="24"/>
          <w:szCs w:val="24"/>
        </w:rPr>
        <w:t>partnership being a cooperation of equals</w:t>
      </w:r>
      <w:r w:rsidR="007769A1" w:rsidRPr="00583EB2">
        <w:rPr>
          <w:rFonts w:ascii="Times New Roman" w:hAnsi="Times New Roman" w:cs="Times New Roman"/>
          <w:sz w:val="24"/>
          <w:szCs w:val="24"/>
        </w:rPr>
        <w:t xml:space="preserve"> </w:t>
      </w:r>
      <w:r w:rsidR="00AB2DCF" w:rsidRPr="00583EB2">
        <w:rPr>
          <w:rFonts w:ascii="Times New Roman" w:hAnsi="Times New Roman" w:cs="Times New Roman"/>
          <w:sz w:val="24"/>
          <w:szCs w:val="24"/>
        </w:rPr>
        <w:t>(</w:t>
      </w:r>
      <w:r>
        <w:rPr>
          <w:rFonts w:ascii="Times New Roman" w:hAnsi="Times New Roman" w:cs="Times New Roman"/>
          <w:sz w:val="24"/>
          <w:szCs w:val="24"/>
        </w:rPr>
        <w:t>Wharfe and Burrows</w:t>
      </w:r>
      <w:r w:rsidR="00AB2DCF" w:rsidRPr="00583EB2">
        <w:rPr>
          <w:rFonts w:ascii="Times New Roman" w:hAnsi="Times New Roman" w:cs="Times New Roman"/>
          <w:sz w:val="24"/>
          <w:szCs w:val="24"/>
        </w:rPr>
        <w:t xml:space="preserve"> </w:t>
      </w:r>
      <w:r w:rsidR="007769A1" w:rsidRPr="00583EB2">
        <w:rPr>
          <w:rFonts w:ascii="Times New Roman" w:hAnsi="Times New Roman" w:cs="Times New Roman"/>
          <w:sz w:val="24"/>
          <w:szCs w:val="24"/>
        </w:rPr>
        <w:t>1990)</w:t>
      </w:r>
      <w:r>
        <w:rPr>
          <w:rFonts w:ascii="Times New Roman" w:hAnsi="Times New Roman" w:cs="Times New Roman"/>
          <w:sz w:val="24"/>
          <w:szCs w:val="24"/>
        </w:rPr>
        <w:t>,</w:t>
      </w:r>
      <w:r w:rsidR="007769A1" w:rsidRPr="00583EB2">
        <w:rPr>
          <w:rFonts w:ascii="Times New Roman" w:hAnsi="Times New Roman" w:cs="Times New Roman"/>
          <w:sz w:val="24"/>
          <w:szCs w:val="24"/>
        </w:rPr>
        <w:t xml:space="preserve"> </w:t>
      </w:r>
      <w:r w:rsidR="00AB2DCF" w:rsidRPr="00583EB2">
        <w:rPr>
          <w:rFonts w:ascii="Times New Roman" w:hAnsi="Times New Roman" w:cs="Times New Roman"/>
          <w:sz w:val="24"/>
          <w:szCs w:val="24"/>
        </w:rPr>
        <w:t xml:space="preserve">and </w:t>
      </w:r>
      <w:r>
        <w:rPr>
          <w:rFonts w:ascii="Times New Roman" w:hAnsi="Times New Roman" w:cs="Times New Roman"/>
          <w:sz w:val="24"/>
          <w:szCs w:val="24"/>
        </w:rPr>
        <w:t>demonstrated</w:t>
      </w:r>
      <w:r w:rsidR="00F24504" w:rsidRPr="00583EB2">
        <w:rPr>
          <w:rFonts w:ascii="Times New Roman" w:hAnsi="Times New Roman" w:cs="Times New Roman"/>
          <w:sz w:val="24"/>
          <w:szCs w:val="24"/>
        </w:rPr>
        <w:t xml:space="preserve"> failure to create </w:t>
      </w:r>
      <w:r>
        <w:rPr>
          <w:rFonts w:ascii="Times New Roman" w:hAnsi="Times New Roman" w:cs="Times New Roman"/>
          <w:sz w:val="24"/>
          <w:szCs w:val="24"/>
        </w:rPr>
        <w:t xml:space="preserve">a </w:t>
      </w:r>
      <w:r w:rsidR="00F24504" w:rsidRPr="00583EB2">
        <w:rPr>
          <w:rFonts w:ascii="Times New Roman" w:hAnsi="Times New Roman" w:cs="Times New Roman"/>
          <w:sz w:val="24"/>
          <w:szCs w:val="24"/>
        </w:rPr>
        <w:t>third space in teacher education. It</w:t>
      </w:r>
      <w:r w:rsidR="000E6D41" w:rsidRPr="00583EB2">
        <w:rPr>
          <w:rFonts w:ascii="Times New Roman" w:hAnsi="Times New Roman" w:cs="Times New Roman"/>
          <w:sz w:val="24"/>
          <w:szCs w:val="24"/>
        </w:rPr>
        <w:t xml:space="preserve"> </w:t>
      </w:r>
      <w:r w:rsidR="00EB3A59" w:rsidRPr="00583EB2">
        <w:rPr>
          <w:rFonts w:ascii="Times New Roman" w:hAnsi="Times New Roman" w:cs="Times New Roman"/>
          <w:sz w:val="24"/>
          <w:szCs w:val="24"/>
        </w:rPr>
        <w:t xml:space="preserve">suggests </w:t>
      </w:r>
      <w:r w:rsidR="000E6D41" w:rsidRPr="00583EB2">
        <w:rPr>
          <w:rFonts w:ascii="Times New Roman" w:hAnsi="Times New Roman" w:cs="Times New Roman"/>
          <w:sz w:val="24"/>
          <w:szCs w:val="24"/>
        </w:rPr>
        <w:t>a need</w:t>
      </w:r>
      <w:r w:rsidR="00EB3A59" w:rsidRPr="00583EB2">
        <w:rPr>
          <w:rFonts w:ascii="Times New Roman" w:hAnsi="Times New Roman" w:cs="Times New Roman"/>
          <w:sz w:val="24"/>
          <w:szCs w:val="24"/>
        </w:rPr>
        <w:t xml:space="preserve"> </w:t>
      </w:r>
      <w:r w:rsidR="00F96D44" w:rsidRPr="00583EB2">
        <w:rPr>
          <w:rFonts w:ascii="Times New Roman" w:hAnsi="Times New Roman" w:cs="Times New Roman"/>
          <w:sz w:val="24"/>
          <w:szCs w:val="24"/>
        </w:rPr>
        <w:t>to</w:t>
      </w:r>
      <w:r w:rsidR="00F96D44" w:rsidRPr="00583EB2">
        <w:rPr>
          <w:rFonts w:ascii="Times New Roman" w:eastAsia="Times New Roman" w:hAnsi="Times New Roman" w:cs="Times New Roman"/>
          <w:sz w:val="24"/>
          <w:szCs w:val="24"/>
          <w:lang w:eastAsia="en-GB"/>
        </w:rPr>
        <w:t xml:space="preserve"> </w:t>
      </w:r>
      <w:r w:rsidR="009C7425" w:rsidRPr="00583EB2">
        <w:rPr>
          <w:rFonts w:ascii="Times New Roman" w:hAnsi="Times New Roman" w:cs="Times New Roman"/>
          <w:sz w:val="24"/>
          <w:szCs w:val="24"/>
        </w:rPr>
        <w:t>extend</w:t>
      </w:r>
      <w:r w:rsidR="006B0824" w:rsidRPr="00583EB2">
        <w:rPr>
          <w:rFonts w:ascii="Times New Roman" w:hAnsi="Times New Roman" w:cs="Times New Roman"/>
          <w:sz w:val="24"/>
          <w:szCs w:val="24"/>
        </w:rPr>
        <w:t xml:space="preserve"> the training role of schools</w:t>
      </w:r>
      <w:r w:rsidR="009C7425" w:rsidRPr="00583EB2">
        <w:rPr>
          <w:rFonts w:ascii="Times New Roman" w:hAnsi="Times New Roman" w:cs="Times New Roman"/>
          <w:sz w:val="24"/>
          <w:szCs w:val="24"/>
        </w:rPr>
        <w:t xml:space="preserve"> and</w:t>
      </w:r>
      <w:r w:rsidR="006B0824" w:rsidRPr="00583EB2">
        <w:rPr>
          <w:rFonts w:ascii="Times New Roman" w:hAnsi="Times New Roman" w:cs="Times New Roman"/>
          <w:sz w:val="24"/>
          <w:szCs w:val="24"/>
        </w:rPr>
        <w:t xml:space="preserve"> </w:t>
      </w:r>
      <w:r w:rsidR="00470507">
        <w:rPr>
          <w:rFonts w:ascii="Times New Roman" w:hAnsi="Times New Roman" w:cs="Times New Roman"/>
          <w:sz w:val="24"/>
          <w:szCs w:val="24"/>
        </w:rPr>
        <w:t xml:space="preserve">to </w:t>
      </w:r>
      <w:r>
        <w:rPr>
          <w:rFonts w:ascii="Times New Roman" w:hAnsi="Times New Roman" w:cs="Times New Roman"/>
          <w:sz w:val="24"/>
          <w:szCs w:val="24"/>
        </w:rPr>
        <w:t>diversify</w:t>
      </w:r>
      <w:r w:rsidR="00DE24DE" w:rsidRPr="00583EB2">
        <w:rPr>
          <w:rFonts w:ascii="Times New Roman" w:hAnsi="Times New Roman" w:cs="Times New Roman"/>
          <w:sz w:val="24"/>
          <w:szCs w:val="24"/>
        </w:rPr>
        <w:t xml:space="preserve"> activities which teachers and </w:t>
      </w:r>
      <w:r w:rsidR="006B0824" w:rsidRPr="00583EB2">
        <w:rPr>
          <w:rFonts w:ascii="Times New Roman" w:hAnsi="Times New Roman" w:cs="Times New Roman"/>
          <w:sz w:val="24"/>
          <w:szCs w:val="24"/>
        </w:rPr>
        <w:t>TEI lecturers engage in jointly in order</w:t>
      </w:r>
      <w:r w:rsidR="00DE24DE" w:rsidRPr="00583EB2">
        <w:rPr>
          <w:rFonts w:ascii="Times New Roman" w:hAnsi="Times New Roman" w:cs="Times New Roman"/>
          <w:sz w:val="24"/>
          <w:szCs w:val="24"/>
        </w:rPr>
        <w:t xml:space="preserve"> to promote the development and strengthening of professional relationships</w:t>
      </w:r>
      <w:r w:rsidR="006B0824" w:rsidRPr="00583EB2">
        <w:rPr>
          <w:rFonts w:ascii="Times New Roman" w:hAnsi="Times New Roman" w:cs="Times New Roman"/>
          <w:sz w:val="24"/>
          <w:szCs w:val="24"/>
        </w:rPr>
        <w:t>.</w:t>
      </w:r>
      <w:r w:rsidR="005162E6">
        <w:rPr>
          <w:rFonts w:ascii="Times New Roman" w:hAnsi="Times New Roman" w:cs="Times New Roman"/>
          <w:sz w:val="24"/>
          <w:szCs w:val="24"/>
        </w:rPr>
        <w:t xml:space="preserve"> Such activities could include undertaking the design and </w:t>
      </w:r>
      <w:r w:rsidR="005162E6">
        <w:rPr>
          <w:rFonts w:ascii="Times New Roman" w:hAnsi="Times New Roman" w:cs="Times New Roman"/>
          <w:sz w:val="24"/>
          <w:szCs w:val="24"/>
        </w:rPr>
        <w:lastRenderedPageBreak/>
        <w:t xml:space="preserve">review of the programme cooperatively with the partnership schools </w:t>
      </w:r>
      <w:r w:rsidR="000D4B03" w:rsidRPr="00C6278A">
        <w:rPr>
          <w:rFonts w:ascii="Times New Roman" w:hAnsi="Times New Roman" w:cs="Times New Roman"/>
          <w:sz w:val="24"/>
          <w:szCs w:val="24"/>
        </w:rPr>
        <w:t>(Husbands</w:t>
      </w:r>
      <w:r w:rsidR="00470507">
        <w:rPr>
          <w:rFonts w:ascii="Times New Roman" w:hAnsi="Times New Roman" w:cs="Times New Roman"/>
          <w:sz w:val="24"/>
          <w:szCs w:val="24"/>
        </w:rPr>
        <w:t>,</w:t>
      </w:r>
      <w:r w:rsidR="000D4B03" w:rsidRPr="00C6278A">
        <w:rPr>
          <w:rFonts w:ascii="Times New Roman" w:hAnsi="Times New Roman" w:cs="Times New Roman"/>
          <w:sz w:val="24"/>
          <w:szCs w:val="24"/>
        </w:rPr>
        <w:t xml:space="preserve"> cited by </w:t>
      </w:r>
      <w:r w:rsidR="000D4B03" w:rsidRPr="000D4B03">
        <w:rPr>
          <w:rFonts w:ascii="Times New Roman" w:hAnsi="Times New Roman" w:cs="Times New Roman"/>
          <w:sz w:val="24"/>
          <w:szCs w:val="24"/>
        </w:rPr>
        <w:t>Greany and Brown 2015</w:t>
      </w:r>
      <w:r w:rsidR="005162E6" w:rsidRPr="00F23A15">
        <w:rPr>
          <w:rFonts w:ascii="Times New Roman" w:hAnsi="Times New Roman" w:cs="Times New Roman"/>
          <w:sz w:val="24"/>
          <w:szCs w:val="24"/>
        </w:rPr>
        <w:t>)</w:t>
      </w:r>
      <w:r w:rsidR="005162E6">
        <w:rPr>
          <w:rFonts w:ascii="Times New Roman" w:hAnsi="Times New Roman" w:cs="Times New Roman"/>
          <w:sz w:val="24"/>
          <w:szCs w:val="24"/>
        </w:rPr>
        <w:t>.</w:t>
      </w:r>
      <w:r w:rsidR="006B0824" w:rsidRPr="00583EB2">
        <w:rPr>
          <w:rFonts w:ascii="Times New Roman" w:hAnsi="Times New Roman" w:cs="Times New Roman"/>
          <w:sz w:val="24"/>
          <w:szCs w:val="24"/>
        </w:rPr>
        <w:t xml:space="preserve"> </w:t>
      </w:r>
    </w:p>
    <w:p w14:paraId="60819C18" w14:textId="5BEF353F" w:rsidR="00C364FD" w:rsidRPr="0086315E" w:rsidRDefault="00171C91" w:rsidP="00FA7362">
      <w:pPr>
        <w:pStyle w:val="ListParagraph"/>
        <w:numPr>
          <w:ilvl w:val="0"/>
          <w:numId w:val="10"/>
        </w:num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Mentoring was clearly the mainstay and face of the partnership. But t</w:t>
      </w:r>
      <w:r w:rsidR="00C364FD" w:rsidRPr="00583EB2">
        <w:rPr>
          <w:rFonts w:ascii="Times New Roman" w:hAnsi="Times New Roman" w:cs="Times New Roman"/>
          <w:sz w:val="24"/>
          <w:szCs w:val="24"/>
        </w:rPr>
        <w:t>he</w:t>
      </w:r>
      <w:r w:rsidR="00D80467" w:rsidRPr="00583EB2">
        <w:rPr>
          <w:rFonts w:ascii="Times New Roman" w:hAnsi="Times New Roman" w:cs="Times New Roman"/>
          <w:sz w:val="24"/>
          <w:szCs w:val="24"/>
        </w:rPr>
        <w:t xml:space="preserve"> flawed</w:t>
      </w:r>
      <w:r w:rsidR="00F06687" w:rsidRPr="00583EB2">
        <w:rPr>
          <w:rFonts w:ascii="Times New Roman" w:hAnsi="Times New Roman" w:cs="Times New Roman"/>
          <w:sz w:val="24"/>
          <w:szCs w:val="24"/>
        </w:rPr>
        <w:t xml:space="preserve"> implementation of the concept of</w:t>
      </w:r>
      <w:r w:rsidR="00C364FD" w:rsidRPr="00583EB2">
        <w:rPr>
          <w:rFonts w:ascii="Times New Roman" w:hAnsi="Times New Roman" w:cs="Times New Roman"/>
          <w:sz w:val="24"/>
          <w:szCs w:val="24"/>
        </w:rPr>
        <w:t xml:space="preserve"> mentoring</w:t>
      </w:r>
      <w:r w:rsidR="006B0824" w:rsidRPr="00583EB2">
        <w:rPr>
          <w:rFonts w:ascii="Times New Roman" w:hAnsi="Times New Roman" w:cs="Times New Roman"/>
          <w:sz w:val="24"/>
          <w:szCs w:val="24"/>
        </w:rPr>
        <w:t xml:space="preserve"> of</w:t>
      </w:r>
      <w:r w:rsidR="00F06687" w:rsidRPr="00583EB2">
        <w:rPr>
          <w:rFonts w:ascii="Times New Roman" w:hAnsi="Times New Roman" w:cs="Times New Roman"/>
          <w:sz w:val="24"/>
          <w:szCs w:val="24"/>
        </w:rPr>
        <w:t xml:space="preserve"> student teachers</w:t>
      </w:r>
      <w:r w:rsidR="00C364FD" w:rsidRPr="00583EB2">
        <w:rPr>
          <w:rFonts w:ascii="Times New Roman" w:hAnsi="Times New Roman" w:cs="Times New Roman"/>
          <w:sz w:val="24"/>
          <w:szCs w:val="24"/>
        </w:rPr>
        <w:t xml:space="preserve"> </w:t>
      </w:r>
      <w:r w:rsidR="005F7ED3" w:rsidRPr="00583EB2">
        <w:rPr>
          <w:rFonts w:ascii="Times New Roman" w:hAnsi="Times New Roman" w:cs="Times New Roman"/>
          <w:sz w:val="24"/>
          <w:szCs w:val="24"/>
        </w:rPr>
        <w:t>tended to</w:t>
      </w:r>
      <w:r w:rsidR="00AB42A7" w:rsidRPr="00583EB2">
        <w:rPr>
          <w:rFonts w:ascii="Times New Roman" w:hAnsi="Times New Roman" w:cs="Times New Roman"/>
          <w:sz w:val="24"/>
          <w:szCs w:val="24"/>
        </w:rPr>
        <w:t xml:space="preserve"> </w:t>
      </w:r>
      <w:r w:rsidR="00683A9F" w:rsidRPr="00583EB2">
        <w:rPr>
          <w:rFonts w:ascii="Times New Roman" w:hAnsi="Times New Roman" w:cs="Times New Roman"/>
          <w:sz w:val="24"/>
          <w:szCs w:val="24"/>
        </w:rPr>
        <w:t>reduce</w:t>
      </w:r>
      <w:r w:rsidR="00BF7140" w:rsidRPr="00583EB2">
        <w:rPr>
          <w:rFonts w:ascii="Times New Roman" w:hAnsi="Times New Roman" w:cs="Times New Roman"/>
          <w:sz w:val="24"/>
          <w:szCs w:val="24"/>
        </w:rPr>
        <w:t xml:space="preserve"> the whole process to a formality</w:t>
      </w:r>
      <w:r w:rsidR="00EA75FB" w:rsidRPr="00583EB2">
        <w:rPr>
          <w:rFonts w:ascii="Times New Roman" w:hAnsi="Times New Roman" w:cs="Times New Roman"/>
          <w:sz w:val="24"/>
          <w:szCs w:val="24"/>
        </w:rPr>
        <w:t>.</w:t>
      </w:r>
      <w:r w:rsidR="009C7425" w:rsidRPr="00583EB2">
        <w:rPr>
          <w:rFonts w:ascii="Times New Roman" w:hAnsi="Times New Roman" w:cs="Times New Roman"/>
          <w:sz w:val="24"/>
          <w:szCs w:val="24"/>
        </w:rPr>
        <w:t xml:space="preserve"> The study points to a need for</w:t>
      </w:r>
      <w:r w:rsidR="000E6D41" w:rsidRPr="00583EB2">
        <w:rPr>
          <w:rFonts w:ascii="Times New Roman" w:hAnsi="Times New Roman" w:cs="Times New Roman"/>
          <w:sz w:val="24"/>
          <w:szCs w:val="24"/>
        </w:rPr>
        <w:t xml:space="preserve"> </w:t>
      </w:r>
      <w:r w:rsidR="00522F0E" w:rsidRPr="00583EB2">
        <w:rPr>
          <w:rFonts w:ascii="Times New Roman" w:hAnsi="Times New Roman" w:cs="Times New Roman"/>
          <w:sz w:val="24"/>
          <w:szCs w:val="24"/>
        </w:rPr>
        <w:t xml:space="preserve">explicit mentor empowerment </w:t>
      </w:r>
      <w:r w:rsidR="00D80467" w:rsidRPr="00583EB2">
        <w:rPr>
          <w:rFonts w:ascii="Times New Roman" w:hAnsi="Times New Roman" w:cs="Times New Roman"/>
          <w:sz w:val="24"/>
          <w:szCs w:val="24"/>
        </w:rPr>
        <w:t>and</w:t>
      </w:r>
      <w:r w:rsidR="000E6D41" w:rsidRPr="00583EB2">
        <w:rPr>
          <w:rFonts w:ascii="Times New Roman" w:hAnsi="Times New Roman" w:cs="Times New Roman"/>
          <w:sz w:val="24"/>
          <w:szCs w:val="24"/>
        </w:rPr>
        <w:t xml:space="preserve"> </w:t>
      </w:r>
      <w:r w:rsidR="00EA75FB" w:rsidRPr="00583EB2">
        <w:rPr>
          <w:rFonts w:ascii="Times New Roman" w:hAnsi="Times New Roman" w:cs="Times New Roman"/>
          <w:sz w:val="24"/>
          <w:szCs w:val="24"/>
        </w:rPr>
        <w:t xml:space="preserve">for </w:t>
      </w:r>
      <w:r w:rsidR="000E6D41" w:rsidRPr="00583EB2">
        <w:rPr>
          <w:rFonts w:ascii="Times New Roman" w:eastAsia="Times New Roman" w:hAnsi="Times New Roman" w:cs="Times New Roman"/>
          <w:sz w:val="24"/>
          <w:szCs w:val="24"/>
          <w:lang w:eastAsia="en-GB"/>
        </w:rPr>
        <w:t xml:space="preserve">partners to come up with a model of mentoring which ensures that student teachers benefit from </w:t>
      </w:r>
      <w:r w:rsidR="00984018">
        <w:rPr>
          <w:rFonts w:ascii="Times New Roman" w:eastAsia="Times New Roman" w:hAnsi="Times New Roman" w:cs="Times New Roman"/>
          <w:sz w:val="24"/>
          <w:szCs w:val="24"/>
          <w:lang w:eastAsia="en-GB"/>
        </w:rPr>
        <w:t>such</w:t>
      </w:r>
      <w:r w:rsidR="00984018" w:rsidRPr="00583EB2">
        <w:rPr>
          <w:rFonts w:ascii="Times New Roman" w:eastAsia="Times New Roman" w:hAnsi="Times New Roman" w:cs="Times New Roman"/>
          <w:sz w:val="24"/>
          <w:szCs w:val="24"/>
          <w:lang w:eastAsia="en-GB"/>
        </w:rPr>
        <w:t xml:space="preserve"> </w:t>
      </w:r>
      <w:r w:rsidR="000E6D41" w:rsidRPr="00583EB2">
        <w:rPr>
          <w:rFonts w:ascii="Times New Roman" w:eastAsia="Times New Roman" w:hAnsi="Times New Roman" w:cs="Times New Roman"/>
          <w:sz w:val="24"/>
          <w:szCs w:val="24"/>
          <w:lang w:eastAsia="en-GB"/>
        </w:rPr>
        <w:t>extended field experiences</w:t>
      </w:r>
      <w:r w:rsidR="00AB42A7" w:rsidRPr="00583EB2">
        <w:rPr>
          <w:rFonts w:ascii="Times New Roman" w:eastAsia="Times New Roman" w:hAnsi="Times New Roman" w:cs="Times New Roman"/>
          <w:sz w:val="24"/>
          <w:szCs w:val="24"/>
          <w:lang w:eastAsia="en-GB"/>
        </w:rPr>
        <w:t>.</w:t>
      </w:r>
      <w:r w:rsidR="000E6D41" w:rsidRPr="00583EB2">
        <w:rPr>
          <w:rFonts w:ascii="Times New Roman" w:eastAsia="Times New Roman" w:hAnsi="Times New Roman" w:cs="Times New Roman"/>
          <w:sz w:val="24"/>
          <w:szCs w:val="24"/>
          <w:lang w:eastAsia="en-GB"/>
        </w:rPr>
        <w:t xml:space="preserve"> </w:t>
      </w:r>
      <w:r w:rsidR="00D80467" w:rsidRPr="00583EB2">
        <w:rPr>
          <w:rFonts w:ascii="Times New Roman" w:hAnsi="Times New Roman" w:cs="Times New Roman"/>
          <w:sz w:val="24"/>
          <w:szCs w:val="24"/>
        </w:rPr>
        <w:t>Furthermore, t</w:t>
      </w:r>
      <w:r w:rsidR="003D531A" w:rsidRPr="00583EB2">
        <w:rPr>
          <w:rFonts w:ascii="Times New Roman" w:hAnsi="Times New Roman" w:cs="Times New Roman"/>
          <w:sz w:val="24"/>
          <w:szCs w:val="24"/>
        </w:rPr>
        <w:t xml:space="preserve">he </w:t>
      </w:r>
      <w:r w:rsidR="00683A9F" w:rsidRPr="00583EB2">
        <w:rPr>
          <w:rFonts w:ascii="Times New Roman" w:hAnsi="Times New Roman" w:cs="Times New Roman"/>
          <w:sz w:val="24"/>
          <w:szCs w:val="24"/>
        </w:rPr>
        <w:t>UZ</w:t>
      </w:r>
      <w:r w:rsidR="00984018">
        <w:rPr>
          <w:rFonts w:ascii="Times New Roman" w:hAnsi="Times New Roman" w:cs="Times New Roman"/>
          <w:sz w:val="24"/>
          <w:szCs w:val="24"/>
        </w:rPr>
        <w:t>,</w:t>
      </w:r>
      <w:r w:rsidR="00683A9F" w:rsidRPr="00583EB2">
        <w:rPr>
          <w:rFonts w:ascii="Times New Roman" w:hAnsi="Times New Roman" w:cs="Times New Roman"/>
          <w:sz w:val="24"/>
          <w:szCs w:val="24"/>
        </w:rPr>
        <w:t xml:space="preserve"> as part of</w:t>
      </w:r>
      <w:r w:rsidR="00BA5546" w:rsidRPr="00583EB2">
        <w:rPr>
          <w:rFonts w:ascii="Times New Roman" w:hAnsi="Times New Roman" w:cs="Times New Roman"/>
          <w:sz w:val="24"/>
          <w:szCs w:val="24"/>
        </w:rPr>
        <w:t xml:space="preserve"> its</w:t>
      </w:r>
      <w:r w:rsidR="00F462D5" w:rsidRPr="00583EB2">
        <w:rPr>
          <w:rFonts w:ascii="Times New Roman" w:hAnsi="Times New Roman" w:cs="Times New Roman"/>
          <w:sz w:val="24"/>
          <w:szCs w:val="24"/>
        </w:rPr>
        <w:t xml:space="preserve"> </w:t>
      </w:r>
      <w:r w:rsidR="00907FC8">
        <w:rPr>
          <w:rFonts w:ascii="Times New Roman" w:hAnsi="Times New Roman" w:cs="Times New Roman"/>
          <w:sz w:val="24"/>
          <w:szCs w:val="24"/>
        </w:rPr>
        <w:t>quality control function</w:t>
      </w:r>
      <w:r w:rsidR="0086315E">
        <w:rPr>
          <w:rFonts w:ascii="Times New Roman" w:hAnsi="Times New Roman" w:cs="Times New Roman"/>
          <w:sz w:val="24"/>
          <w:szCs w:val="24"/>
        </w:rPr>
        <w:t>,</w:t>
      </w:r>
      <w:r w:rsidR="00BA5546" w:rsidRPr="00583EB2">
        <w:rPr>
          <w:rFonts w:ascii="Times New Roman" w:hAnsi="Times New Roman" w:cs="Times New Roman"/>
          <w:sz w:val="24"/>
          <w:szCs w:val="24"/>
        </w:rPr>
        <w:t xml:space="preserve"> </w:t>
      </w:r>
      <w:r w:rsidR="00DE24DE" w:rsidRPr="00583EB2">
        <w:rPr>
          <w:rFonts w:ascii="Times New Roman" w:hAnsi="Times New Roman" w:cs="Times New Roman"/>
          <w:sz w:val="24"/>
          <w:szCs w:val="24"/>
        </w:rPr>
        <w:t xml:space="preserve">could oversee the training of </w:t>
      </w:r>
      <w:r w:rsidR="00251EB6" w:rsidRPr="00583EB2">
        <w:rPr>
          <w:rFonts w:ascii="Times New Roman" w:hAnsi="Times New Roman" w:cs="Times New Roman"/>
          <w:sz w:val="24"/>
          <w:szCs w:val="24"/>
        </w:rPr>
        <w:t>mentors</w:t>
      </w:r>
      <w:r w:rsidR="00DE24DE" w:rsidRPr="00583EB2">
        <w:rPr>
          <w:rFonts w:ascii="Times New Roman" w:hAnsi="Times New Roman" w:cs="Times New Roman"/>
          <w:sz w:val="24"/>
          <w:szCs w:val="24"/>
        </w:rPr>
        <w:t xml:space="preserve"> </w:t>
      </w:r>
      <w:r w:rsidR="009C7425" w:rsidRPr="00583EB2">
        <w:rPr>
          <w:rFonts w:ascii="Times New Roman" w:hAnsi="Times New Roman" w:cs="Times New Roman"/>
          <w:sz w:val="24"/>
          <w:szCs w:val="24"/>
        </w:rPr>
        <w:t>to equip</w:t>
      </w:r>
      <w:r w:rsidR="00F462D5" w:rsidRPr="00583EB2">
        <w:rPr>
          <w:rFonts w:ascii="Times New Roman" w:hAnsi="Times New Roman" w:cs="Times New Roman"/>
          <w:sz w:val="24"/>
          <w:szCs w:val="24"/>
        </w:rPr>
        <w:t xml:space="preserve"> them for their role</w:t>
      </w:r>
      <w:r w:rsidR="00984018">
        <w:rPr>
          <w:rFonts w:ascii="Times New Roman" w:hAnsi="Times New Roman" w:cs="Times New Roman"/>
          <w:sz w:val="24"/>
          <w:szCs w:val="24"/>
        </w:rPr>
        <w:t>s</w:t>
      </w:r>
      <w:r w:rsidR="00DE24DE" w:rsidRPr="00583EB2">
        <w:rPr>
          <w:rFonts w:ascii="Times New Roman" w:hAnsi="Times New Roman" w:cs="Times New Roman"/>
          <w:sz w:val="24"/>
          <w:szCs w:val="24"/>
        </w:rPr>
        <w:t>.</w:t>
      </w:r>
      <w:r w:rsidR="0028485E" w:rsidRPr="00583EB2">
        <w:rPr>
          <w:rFonts w:ascii="Times New Roman" w:hAnsi="Times New Roman" w:cs="Times New Roman"/>
          <w:sz w:val="24"/>
          <w:szCs w:val="24"/>
        </w:rPr>
        <w:t xml:space="preserve"> </w:t>
      </w:r>
      <w:r w:rsidR="005E4B37" w:rsidRPr="00583EB2">
        <w:rPr>
          <w:rFonts w:ascii="Times New Roman" w:hAnsi="Times New Roman" w:cs="Times New Roman"/>
          <w:sz w:val="24"/>
          <w:szCs w:val="24"/>
        </w:rPr>
        <w:t xml:space="preserve">Finally, the partners could consider </w:t>
      </w:r>
      <w:r w:rsidR="0086315E">
        <w:rPr>
          <w:rFonts w:ascii="Times New Roman" w:hAnsi="Times New Roman" w:cs="Times New Roman"/>
          <w:sz w:val="24"/>
          <w:szCs w:val="24"/>
        </w:rPr>
        <w:t>appointing</w:t>
      </w:r>
      <w:r w:rsidR="0028485E" w:rsidRPr="00583EB2">
        <w:rPr>
          <w:rFonts w:ascii="Times New Roman" w:hAnsi="Times New Roman" w:cs="Times New Roman"/>
          <w:sz w:val="24"/>
          <w:szCs w:val="24"/>
        </w:rPr>
        <w:t xml:space="preserve"> </w:t>
      </w:r>
      <w:r w:rsidR="0086315E">
        <w:rPr>
          <w:rFonts w:ascii="Times New Roman" w:hAnsi="Times New Roman" w:cs="Times New Roman"/>
          <w:sz w:val="24"/>
          <w:szCs w:val="24"/>
        </w:rPr>
        <w:t xml:space="preserve">the </w:t>
      </w:r>
      <w:r w:rsidR="0028485E" w:rsidRPr="00583EB2">
        <w:rPr>
          <w:rFonts w:ascii="Times New Roman" w:hAnsi="Times New Roman" w:cs="Times New Roman"/>
          <w:sz w:val="24"/>
          <w:szCs w:val="24"/>
        </w:rPr>
        <w:t>mentor representatives</w:t>
      </w:r>
      <w:r w:rsidR="00E73158" w:rsidRPr="00583EB2">
        <w:rPr>
          <w:rFonts w:ascii="Times New Roman" w:hAnsi="Times New Roman" w:cs="Times New Roman"/>
          <w:sz w:val="24"/>
          <w:szCs w:val="24"/>
        </w:rPr>
        <w:t xml:space="preserve"> </w:t>
      </w:r>
      <w:r w:rsidR="00E73158" w:rsidRPr="0086315E">
        <w:rPr>
          <w:rFonts w:ascii="Times New Roman" w:hAnsi="Times New Roman" w:cs="Times New Roman"/>
          <w:sz w:val="24"/>
          <w:szCs w:val="24"/>
        </w:rPr>
        <w:t xml:space="preserve">(or </w:t>
      </w:r>
      <w:r w:rsidR="00DD077F" w:rsidRPr="0086315E">
        <w:rPr>
          <w:rFonts w:ascii="Times New Roman" w:hAnsi="Times New Roman" w:cs="Times New Roman"/>
          <w:sz w:val="24"/>
          <w:szCs w:val="24"/>
        </w:rPr>
        <w:t>lead teachers</w:t>
      </w:r>
      <w:r w:rsidR="00E73158" w:rsidRPr="0086315E">
        <w:rPr>
          <w:rFonts w:ascii="Times New Roman" w:hAnsi="Times New Roman" w:cs="Times New Roman"/>
          <w:sz w:val="24"/>
          <w:szCs w:val="24"/>
        </w:rPr>
        <w:t>)</w:t>
      </w:r>
      <w:r w:rsidR="0028485E" w:rsidRPr="0086315E">
        <w:rPr>
          <w:rFonts w:ascii="Times New Roman" w:hAnsi="Times New Roman" w:cs="Times New Roman"/>
          <w:sz w:val="24"/>
          <w:szCs w:val="24"/>
        </w:rPr>
        <w:t xml:space="preserve"> from </w:t>
      </w:r>
      <w:r w:rsidR="009C7425" w:rsidRPr="0086315E">
        <w:rPr>
          <w:rFonts w:ascii="Times New Roman" w:hAnsi="Times New Roman" w:cs="Times New Roman"/>
          <w:sz w:val="24"/>
          <w:szCs w:val="24"/>
        </w:rPr>
        <w:t xml:space="preserve">clusters who </w:t>
      </w:r>
      <w:r w:rsidR="00984018">
        <w:rPr>
          <w:rFonts w:ascii="Times New Roman" w:hAnsi="Times New Roman" w:cs="Times New Roman"/>
          <w:sz w:val="24"/>
          <w:szCs w:val="24"/>
        </w:rPr>
        <w:t>could then</w:t>
      </w:r>
      <w:r w:rsidR="00984018" w:rsidRPr="0086315E">
        <w:rPr>
          <w:rFonts w:ascii="Times New Roman" w:hAnsi="Times New Roman" w:cs="Times New Roman"/>
          <w:sz w:val="24"/>
          <w:szCs w:val="24"/>
        </w:rPr>
        <w:t xml:space="preserve"> </w:t>
      </w:r>
      <w:r w:rsidR="009C7425" w:rsidRPr="0086315E">
        <w:rPr>
          <w:rFonts w:ascii="Times New Roman" w:hAnsi="Times New Roman" w:cs="Times New Roman"/>
          <w:sz w:val="24"/>
          <w:szCs w:val="24"/>
        </w:rPr>
        <w:t xml:space="preserve">act as </w:t>
      </w:r>
      <w:r w:rsidR="0086315E" w:rsidRPr="0086315E">
        <w:rPr>
          <w:rFonts w:ascii="Times New Roman" w:hAnsi="Times New Roman" w:cs="Times New Roman"/>
          <w:sz w:val="24"/>
          <w:szCs w:val="24"/>
        </w:rPr>
        <w:t xml:space="preserve">the </w:t>
      </w:r>
      <w:r w:rsidR="009C7425" w:rsidRPr="0086315E">
        <w:rPr>
          <w:rFonts w:ascii="Times New Roman" w:hAnsi="Times New Roman" w:cs="Times New Roman"/>
          <w:sz w:val="24"/>
          <w:szCs w:val="24"/>
        </w:rPr>
        <w:t>link persons</w:t>
      </w:r>
      <w:r w:rsidR="0028485E" w:rsidRPr="0086315E">
        <w:rPr>
          <w:rFonts w:ascii="Times New Roman" w:hAnsi="Times New Roman" w:cs="Times New Roman"/>
          <w:sz w:val="24"/>
          <w:szCs w:val="24"/>
        </w:rPr>
        <w:t xml:space="preserve"> b</w:t>
      </w:r>
      <w:r w:rsidR="005E4B37" w:rsidRPr="0086315E">
        <w:rPr>
          <w:rFonts w:ascii="Times New Roman" w:hAnsi="Times New Roman" w:cs="Times New Roman"/>
          <w:sz w:val="24"/>
          <w:szCs w:val="24"/>
        </w:rPr>
        <w:t>etween TEIs and schools on issues of TP</w:t>
      </w:r>
      <w:r w:rsidR="00DD077F" w:rsidRPr="0086315E">
        <w:rPr>
          <w:rFonts w:ascii="Times New Roman" w:hAnsi="Times New Roman" w:cs="Times New Roman"/>
          <w:sz w:val="24"/>
          <w:szCs w:val="24"/>
        </w:rPr>
        <w:t>. The lead teachers could even participate in the teaching of methodology courses so as to be informed and influenced by prac</w:t>
      </w:r>
      <w:r w:rsidR="0086315E">
        <w:rPr>
          <w:rFonts w:ascii="Times New Roman" w:hAnsi="Times New Roman" w:cs="Times New Roman"/>
          <w:sz w:val="24"/>
          <w:szCs w:val="24"/>
        </w:rPr>
        <w:t>tices in both schools and TEIs.</w:t>
      </w:r>
    </w:p>
    <w:p w14:paraId="674E242D" w14:textId="6E6A6A4A" w:rsidR="00683A9F" w:rsidRPr="00583EB2" w:rsidRDefault="003D531A" w:rsidP="00FA7362">
      <w:pPr>
        <w:pStyle w:val="ListParagraph"/>
        <w:numPr>
          <w:ilvl w:val="0"/>
          <w:numId w:val="9"/>
        </w:num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The</w:t>
      </w:r>
      <w:r w:rsidR="005E4B37" w:rsidRPr="00583EB2">
        <w:rPr>
          <w:rFonts w:ascii="Times New Roman" w:hAnsi="Times New Roman" w:cs="Times New Roman"/>
          <w:sz w:val="24"/>
          <w:szCs w:val="24"/>
        </w:rPr>
        <w:t xml:space="preserve"> limited</w:t>
      </w:r>
      <w:r w:rsidR="00D6280F" w:rsidRPr="00583EB2">
        <w:rPr>
          <w:rFonts w:ascii="Times New Roman" w:hAnsi="Times New Roman" w:cs="Times New Roman"/>
          <w:sz w:val="24"/>
          <w:szCs w:val="24"/>
        </w:rPr>
        <w:t xml:space="preserve"> communication between the partners</w:t>
      </w:r>
      <w:r w:rsidR="00984018">
        <w:rPr>
          <w:rFonts w:ascii="Times New Roman" w:hAnsi="Times New Roman" w:cs="Times New Roman"/>
          <w:sz w:val="24"/>
          <w:szCs w:val="24"/>
        </w:rPr>
        <w:t>,</w:t>
      </w:r>
      <w:r w:rsidR="00D6280F" w:rsidRPr="00583EB2">
        <w:rPr>
          <w:rFonts w:ascii="Times New Roman" w:hAnsi="Times New Roman" w:cs="Times New Roman"/>
          <w:sz w:val="24"/>
          <w:szCs w:val="24"/>
        </w:rPr>
        <w:t xml:space="preserve"> and its</w:t>
      </w:r>
      <w:r w:rsidR="00C364FD" w:rsidRPr="00583EB2">
        <w:rPr>
          <w:rFonts w:ascii="Times New Roman" w:hAnsi="Times New Roman" w:cs="Times New Roman"/>
          <w:sz w:val="24"/>
          <w:szCs w:val="24"/>
        </w:rPr>
        <w:t xml:space="preserve"> one-sided nature</w:t>
      </w:r>
      <w:r w:rsidR="00984018">
        <w:rPr>
          <w:rFonts w:ascii="Times New Roman" w:hAnsi="Times New Roman" w:cs="Times New Roman"/>
          <w:sz w:val="24"/>
          <w:szCs w:val="24"/>
        </w:rPr>
        <w:t>,</w:t>
      </w:r>
      <w:r w:rsidR="00C364FD" w:rsidRPr="00583EB2">
        <w:rPr>
          <w:rFonts w:ascii="Times New Roman" w:hAnsi="Times New Roman" w:cs="Times New Roman"/>
          <w:sz w:val="24"/>
          <w:szCs w:val="24"/>
        </w:rPr>
        <w:t xml:space="preserve"> </w:t>
      </w:r>
      <w:r w:rsidR="007F2081" w:rsidRPr="00583EB2">
        <w:rPr>
          <w:rFonts w:ascii="Times New Roman" w:hAnsi="Times New Roman" w:cs="Times New Roman"/>
          <w:sz w:val="24"/>
          <w:szCs w:val="24"/>
        </w:rPr>
        <w:t>underscores</w:t>
      </w:r>
      <w:r w:rsidR="00DE24DE" w:rsidRPr="00583EB2">
        <w:rPr>
          <w:rFonts w:ascii="Times New Roman" w:hAnsi="Times New Roman" w:cs="Times New Roman"/>
          <w:sz w:val="24"/>
          <w:szCs w:val="24"/>
        </w:rPr>
        <w:t xml:space="preserve"> a need for a variety of forums for face-to-face dialo</w:t>
      </w:r>
      <w:r w:rsidR="004978EB" w:rsidRPr="00583EB2">
        <w:rPr>
          <w:rFonts w:ascii="Times New Roman" w:hAnsi="Times New Roman" w:cs="Times New Roman"/>
          <w:sz w:val="24"/>
          <w:szCs w:val="24"/>
        </w:rPr>
        <w:t>gue between partners, for example,</w:t>
      </w:r>
      <w:r w:rsidR="00DE24DE" w:rsidRPr="00583EB2">
        <w:rPr>
          <w:rFonts w:ascii="Times New Roman" w:hAnsi="Times New Roman" w:cs="Times New Roman"/>
          <w:sz w:val="24"/>
          <w:szCs w:val="24"/>
        </w:rPr>
        <w:t xml:space="preserve"> regular workshops</w:t>
      </w:r>
      <w:r w:rsidR="00D6280F" w:rsidRPr="00583EB2">
        <w:rPr>
          <w:rFonts w:ascii="Times New Roman" w:hAnsi="Times New Roman" w:cs="Times New Roman"/>
          <w:sz w:val="24"/>
          <w:szCs w:val="24"/>
        </w:rPr>
        <w:t>,</w:t>
      </w:r>
      <w:r w:rsidR="0052652F" w:rsidRPr="00583EB2">
        <w:rPr>
          <w:rFonts w:ascii="Times New Roman" w:hAnsi="Times New Roman" w:cs="Times New Roman"/>
          <w:sz w:val="24"/>
          <w:szCs w:val="24"/>
        </w:rPr>
        <w:t xml:space="preserve"> where issues could be clarified</w:t>
      </w:r>
      <w:r w:rsidR="0086315E">
        <w:rPr>
          <w:rFonts w:ascii="Times New Roman" w:hAnsi="Times New Roman" w:cs="Times New Roman"/>
          <w:sz w:val="24"/>
          <w:szCs w:val="24"/>
        </w:rPr>
        <w:t>,</w:t>
      </w:r>
      <w:r w:rsidR="0052652F" w:rsidRPr="00583EB2">
        <w:rPr>
          <w:rFonts w:ascii="Times New Roman" w:hAnsi="Times New Roman" w:cs="Times New Roman"/>
          <w:sz w:val="24"/>
          <w:szCs w:val="24"/>
        </w:rPr>
        <w:t xml:space="preserve"> and views </w:t>
      </w:r>
      <w:r w:rsidR="0086315E" w:rsidRPr="00583EB2">
        <w:rPr>
          <w:rFonts w:ascii="Times New Roman" w:hAnsi="Times New Roman" w:cs="Times New Roman"/>
          <w:sz w:val="24"/>
          <w:szCs w:val="24"/>
        </w:rPr>
        <w:t xml:space="preserve">exchanged and debated </w:t>
      </w:r>
      <w:r w:rsidR="0052652F" w:rsidRPr="00583EB2">
        <w:rPr>
          <w:rFonts w:ascii="Times New Roman" w:hAnsi="Times New Roman" w:cs="Times New Roman"/>
          <w:sz w:val="24"/>
          <w:szCs w:val="24"/>
        </w:rPr>
        <w:t>on professional issues</w:t>
      </w:r>
      <w:r w:rsidR="00D6280F" w:rsidRPr="00583EB2">
        <w:rPr>
          <w:rFonts w:ascii="Times New Roman" w:hAnsi="Times New Roman" w:cs="Times New Roman"/>
          <w:sz w:val="24"/>
          <w:szCs w:val="24"/>
        </w:rPr>
        <w:t xml:space="preserve"> and how to enhance the teacher education programme</w:t>
      </w:r>
      <w:r w:rsidR="00683A9F" w:rsidRPr="00583EB2">
        <w:rPr>
          <w:rFonts w:ascii="Times New Roman" w:hAnsi="Times New Roman" w:cs="Times New Roman"/>
          <w:sz w:val="24"/>
          <w:szCs w:val="24"/>
        </w:rPr>
        <w:t>.</w:t>
      </w:r>
      <w:r w:rsidR="00C364FD" w:rsidRPr="00583EB2">
        <w:rPr>
          <w:rFonts w:ascii="Times New Roman" w:hAnsi="Times New Roman" w:cs="Times New Roman"/>
          <w:sz w:val="24"/>
          <w:szCs w:val="24"/>
        </w:rPr>
        <w:t xml:space="preserve"> </w:t>
      </w:r>
    </w:p>
    <w:p w14:paraId="3BCEBBEC" w14:textId="77777777" w:rsidR="0086315E" w:rsidRDefault="0086315E" w:rsidP="00FA7362">
      <w:pPr>
        <w:spacing w:after="0" w:line="360" w:lineRule="auto"/>
        <w:jc w:val="both"/>
        <w:rPr>
          <w:rFonts w:ascii="Times New Roman" w:hAnsi="Times New Roman" w:cs="Times New Roman"/>
          <w:sz w:val="24"/>
          <w:szCs w:val="24"/>
        </w:rPr>
      </w:pPr>
    </w:p>
    <w:p w14:paraId="050C23F4" w14:textId="36AD71DD" w:rsidR="00696918" w:rsidRPr="00583EB2" w:rsidRDefault="00834ED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Future studies could explore</w:t>
      </w:r>
      <w:r w:rsidR="00433708" w:rsidRPr="00583EB2">
        <w:rPr>
          <w:rFonts w:ascii="Times New Roman" w:hAnsi="Times New Roman" w:cs="Times New Roman"/>
          <w:sz w:val="24"/>
          <w:szCs w:val="24"/>
        </w:rPr>
        <w:t xml:space="preserve"> such areas as</w:t>
      </w:r>
      <w:r w:rsidRPr="00583EB2">
        <w:rPr>
          <w:rFonts w:ascii="Times New Roman" w:hAnsi="Times New Roman" w:cs="Times New Roman"/>
          <w:sz w:val="24"/>
          <w:szCs w:val="24"/>
        </w:rPr>
        <w:t xml:space="preserve"> way</w:t>
      </w:r>
      <w:r w:rsidR="00C32B83" w:rsidRPr="00583EB2">
        <w:rPr>
          <w:rFonts w:ascii="Times New Roman" w:hAnsi="Times New Roman" w:cs="Times New Roman"/>
          <w:sz w:val="24"/>
          <w:szCs w:val="24"/>
        </w:rPr>
        <w:t>s of broadening the partnership and</w:t>
      </w:r>
      <w:r w:rsidRPr="00583EB2">
        <w:rPr>
          <w:rFonts w:ascii="Times New Roman" w:hAnsi="Times New Roman" w:cs="Times New Roman"/>
          <w:sz w:val="24"/>
          <w:szCs w:val="24"/>
        </w:rPr>
        <w:t xml:space="preserve"> </w:t>
      </w:r>
      <w:r w:rsidR="00F06687" w:rsidRPr="00583EB2">
        <w:rPr>
          <w:rFonts w:ascii="Times New Roman" w:hAnsi="Times New Roman" w:cs="Times New Roman"/>
          <w:sz w:val="24"/>
          <w:szCs w:val="24"/>
        </w:rPr>
        <w:t>how to exploit TEI visits to schools to enhance the partnership</w:t>
      </w:r>
      <w:r w:rsidR="00433708" w:rsidRPr="00583EB2">
        <w:rPr>
          <w:rFonts w:ascii="Times New Roman" w:hAnsi="Times New Roman" w:cs="Times New Roman"/>
          <w:sz w:val="24"/>
          <w:szCs w:val="24"/>
        </w:rPr>
        <w:t>.</w:t>
      </w:r>
      <w:r w:rsidR="005C1237" w:rsidRPr="00583EB2">
        <w:rPr>
          <w:rFonts w:ascii="Times New Roman" w:hAnsi="Times New Roman" w:cs="Times New Roman"/>
          <w:sz w:val="24"/>
          <w:szCs w:val="24"/>
        </w:rPr>
        <w:t xml:space="preserve"> </w:t>
      </w:r>
    </w:p>
    <w:p w14:paraId="3DCC0B9A" w14:textId="77777777" w:rsidR="00051271" w:rsidRPr="00583EB2" w:rsidRDefault="00051271" w:rsidP="00FA7362">
      <w:pPr>
        <w:spacing w:after="0" w:line="360" w:lineRule="auto"/>
        <w:jc w:val="both"/>
        <w:rPr>
          <w:rFonts w:ascii="Times New Roman" w:hAnsi="Times New Roman" w:cs="Times New Roman"/>
          <w:sz w:val="24"/>
          <w:szCs w:val="24"/>
        </w:rPr>
      </w:pPr>
    </w:p>
    <w:p w14:paraId="57E5E31E" w14:textId="77777777"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b/>
          <w:sz w:val="24"/>
          <w:szCs w:val="24"/>
        </w:rPr>
        <w:t>References</w:t>
      </w:r>
    </w:p>
    <w:p w14:paraId="2946DD60" w14:textId="2E285AE3"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Billett</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S</w:t>
      </w:r>
      <w:r w:rsidR="00DE37EB">
        <w:rPr>
          <w:rFonts w:ascii="Times New Roman" w:hAnsi="Times New Roman" w:cs="Times New Roman"/>
          <w:sz w:val="24"/>
          <w:szCs w:val="24"/>
        </w:rPr>
        <w:t>.</w:t>
      </w:r>
      <w:r w:rsidRPr="00583EB2">
        <w:rPr>
          <w:rFonts w:ascii="Times New Roman" w:hAnsi="Times New Roman" w:cs="Times New Roman"/>
          <w:sz w:val="24"/>
          <w:szCs w:val="24"/>
        </w:rPr>
        <w:t>, Ovens</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C</w:t>
      </w:r>
      <w:r w:rsidR="00DE37EB">
        <w:rPr>
          <w:rFonts w:ascii="Times New Roman" w:hAnsi="Times New Roman" w:cs="Times New Roman"/>
          <w:sz w:val="24"/>
          <w:szCs w:val="24"/>
        </w:rPr>
        <w:t>.</w:t>
      </w:r>
      <w:r w:rsidRPr="00583EB2">
        <w:rPr>
          <w:rFonts w:ascii="Times New Roman" w:hAnsi="Times New Roman" w:cs="Times New Roman"/>
          <w:sz w:val="24"/>
          <w:szCs w:val="24"/>
        </w:rPr>
        <w:t>, Clemans</w:t>
      </w:r>
      <w:r w:rsidR="00DE37EB">
        <w:rPr>
          <w:rFonts w:ascii="Times New Roman" w:hAnsi="Times New Roman" w:cs="Times New Roman"/>
          <w:sz w:val="24"/>
          <w:szCs w:val="24"/>
        </w:rPr>
        <w:t>, A. and</w:t>
      </w:r>
      <w:r w:rsidRPr="00583EB2">
        <w:rPr>
          <w:rFonts w:ascii="Times New Roman" w:hAnsi="Times New Roman" w:cs="Times New Roman"/>
          <w:sz w:val="24"/>
          <w:szCs w:val="24"/>
        </w:rPr>
        <w:t xml:space="preserve"> </w:t>
      </w:r>
      <w:r w:rsidR="00DE37EB" w:rsidRPr="00583EB2">
        <w:rPr>
          <w:rFonts w:ascii="Times New Roman" w:hAnsi="Times New Roman" w:cs="Times New Roman"/>
          <w:sz w:val="24"/>
          <w:szCs w:val="24"/>
        </w:rPr>
        <w:t>T</w:t>
      </w:r>
      <w:r w:rsidR="00DE37EB">
        <w:rPr>
          <w:rFonts w:ascii="Times New Roman" w:hAnsi="Times New Roman" w:cs="Times New Roman"/>
          <w:sz w:val="24"/>
          <w:szCs w:val="24"/>
        </w:rPr>
        <w:t>.</w:t>
      </w:r>
      <w:r w:rsidR="00DE37EB" w:rsidRPr="00583EB2">
        <w:rPr>
          <w:rFonts w:ascii="Times New Roman" w:hAnsi="Times New Roman" w:cs="Times New Roman"/>
          <w:sz w:val="24"/>
          <w:szCs w:val="24"/>
        </w:rPr>
        <w:t xml:space="preserve"> </w:t>
      </w:r>
      <w:r w:rsidRPr="00583EB2">
        <w:rPr>
          <w:rFonts w:ascii="Times New Roman" w:hAnsi="Times New Roman" w:cs="Times New Roman"/>
          <w:sz w:val="24"/>
          <w:szCs w:val="24"/>
        </w:rPr>
        <w:t>Seddon</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2007. Collaborative working and </w:t>
      </w:r>
      <w:r w:rsidRPr="00583EB2">
        <w:rPr>
          <w:rFonts w:ascii="Times New Roman" w:hAnsi="Times New Roman" w:cs="Times New Roman"/>
          <w:sz w:val="24"/>
          <w:szCs w:val="24"/>
        </w:rPr>
        <w:tab/>
        <w:t>co</w:t>
      </w:r>
      <w:r w:rsidR="002E5B14" w:rsidRPr="00583EB2">
        <w:rPr>
          <w:rFonts w:ascii="Times New Roman" w:hAnsi="Times New Roman" w:cs="Times New Roman"/>
          <w:sz w:val="24"/>
          <w:szCs w:val="24"/>
        </w:rPr>
        <w:t xml:space="preserve">ntested </w:t>
      </w:r>
      <w:r w:rsidR="002E5B14" w:rsidRPr="00583EB2">
        <w:rPr>
          <w:rFonts w:ascii="Times New Roman" w:hAnsi="Times New Roman" w:cs="Times New Roman"/>
          <w:sz w:val="24"/>
          <w:szCs w:val="24"/>
        </w:rPr>
        <w:tab/>
        <w:t xml:space="preserve">practices: Forming, </w:t>
      </w:r>
      <w:r w:rsidRPr="00583EB2">
        <w:rPr>
          <w:rFonts w:ascii="Times New Roman" w:hAnsi="Times New Roman" w:cs="Times New Roman"/>
          <w:sz w:val="24"/>
          <w:szCs w:val="24"/>
        </w:rPr>
        <w:t xml:space="preserve">developing and sustaining social </w:t>
      </w:r>
      <w:r w:rsidRPr="00583EB2">
        <w:rPr>
          <w:rFonts w:ascii="Times New Roman" w:hAnsi="Times New Roman" w:cs="Times New Roman"/>
          <w:sz w:val="24"/>
          <w:szCs w:val="24"/>
        </w:rPr>
        <w:tab/>
        <w:t xml:space="preserve">partnerships in education. </w:t>
      </w:r>
      <w:r w:rsidRPr="00583EB2">
        <w:rPr>
          <w:rFonts w:ascii="Times New Roman" w:hAnsi="Times New Roman" w:cs="Times New Roman"/>
          <w:i/>
          <w:iCs/>
          <w:sz w:val="24"/>
          <w:szCs w:val="24"/>
        </w:rPr>
        <w:t xml:space="preserve">Journal of Education Policy </w:t>
      </w:r>
      <w:r w:rsidR="00DE37EB">
        <w:rPr>
          <w:rFonts w:ascii="Times New Roman" w:hAnsi="Times New Roman" w:cs="Times New Roman"/>
          <w:sz w:val="24"/>
          <w:szCs w:val="24"/>
        </w:rPr>
        <w:t>22</w:t>
      </w:r>
      <w:r w:rsidRPr="00583EB2">
        <w:rPr>
          <w:rFonts w:ascii="Times New Roman" w:hAnsi="Times New Roman" w:cs="Times New Roman"/>
          <w:sz w:val="24"/>
          <w:szCs w:val="24"/>
        </w:rPr>
        <w:t>(6): 637</w:t>
      </w:r>
      <w:r w:rsidR="00984018">
        <w:rPr>
          <w:rFonts w:ascii="Times New Roman" w:hAnsi="Times New Roman" w:cs="Times New Roman"/>
          <w:sz w:val="24"/>
          <w:szCs w:val="24"/>
        </w:rPr>
        <w:t>–</w:t>
      </w:r>
      <w:r w:rsidRPr="00583EB2">
        <w:rPr>
          <w:rFonts w:ascii="Times New Roman" w:hAnsi="Times New Roman" w:cs="Times New Roman"/>
          <w:sz w:val="24"/>
          <w:szCs w:val="24"/>
        </w:rPr>
        <w:t>656.</w:t>
      </w:r>
    </w:p>
    <w:p w14:paraId="1EA77FCC" w14:textId="77777777" w:rsidR="00834ED5" w:rsidRPr="00583EB2" w:rsidRDefault="00087A26"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Bezzina</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C</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w:t>
      </w:r>
      <w:r w:rsidR="00DE37EB">
        <w:rPr>
          <w:rFonts w:ascii="Times New Roman" w:hAnsi="Times New Roman" w:cs="Times New Roman"/>
          <w:sz w:val="24"/>
          <w:szCs w:val="24"/>
        </w:rPr>
        <w:t>and</w:t>
      </w:r>
      <w:r w:rsidRPr="00583EB2">
        <w:rPr>
          <w:rFonts w:ascii="Times New Roman" w:hAnsi="Times New Roman" w:cs="Times New Roman"/>
          <w:sz w:val="24"/>
          <w:szCs w:val="24"/>
        </w:rPr>
        <w:t xml:space="preserve"> </w:t>
      </w:r>
      <w:r w:rsidR="00DE37EB" w:rsidRPr="00583EB2">
        <w:rPr>
          <w:rFonts w:ascii="Times New Roman" w:hAnsi="Times New Roman" w:cs="Times New Roman"/>
          <w:sz w:val="24"/>
          <w:szCs w:val="24"/>
        </w:rPr>
        <w:t>C</w:t>
      </w:r>
      <w:r w:rsidR="00DE37EB">
        <w:rPr>
          <w:rFonts w:ascii="Times New Roman" w:hAnsi="Times New Roman" w:cs="Times New Roman"/>
          <w:sz w:val="24"/>
          <w:szCs w:val="24"/>
        </w:rPr>
        <w:t>.</w:t>
      </w:r>
      <w:r w:rsidR="00DE37EB" w:rsidRPr="00583EB2">
        <w:rPr>
          <w:rFonts w:ascii="Times New Roman" w:hAnsi="Times New Roman" w:cs="Times New Roman"/>
          <w:sz w:val="24"/>
          <w:szCs w:val="24"/>
        </w:rPr>
        <w:t xml:space="preserve"> </w:t>
      </w:r>
      <w:r w:rsidR="00DE37EB">
        <w:rPr>
          <w:rFonts w:ascii="Times New Roman" w:hAnsi="Times New Roman" w:cs="Times New Roman"/>
          <w:sz w:val="24"/>
          <w:szCs w:val="24"/>
        </w:rPr>
        <w:t>V</w:t>
      </w:r>
      <w:r w:rsidRPr="00583EB2">
        <w:rPr>
          <w:rFonts w:ascii="Times New Roman" w:hAnsi="Times New Roman" w:cs="Times New Roman"/>
          <w:sz w:val="24"/>
          <w:szCs w:val="24"/>
        </w:rPr>
        <w:t>an Velzen</w:t>
      </w:r>
      <w:r w:rsidR="00DE37EB">
        <w:rPr>
          <w:rFonts w:ascii="Times New Roman" w:hAnsi="Times New Roman" w:cs="Times New Roman"/>
          <w:sz w:val="24"/>
          <w:szCs w:val="24"/>
        </w:rPr>
        <w:t>.</w:t>
      </w:r>
      <w:r w:rsidRPr="00583EB2">
        <w:rPr>
          <w:rFonts w:ascii="Times New Roman" w:hAnsi="Times New Roman" w:cs="Times New Roman"/>
          <w:sz w:val="24"/>
          <w:szCs w:val="24"/>
        </w:rPr>
        <w:t xml:space="preserve"> 2006</w:t>
      </w:r>
      <w:r w:rsidR="005F6715" w:rsidRPr="00583EB2">
        <w:rPr>
          <w:rFonts w:ascii="Times New Roman" w:hAnsi="Times New Roman" w:cs="Times New Roman"/>
          <w:sz w:val="24"/>
          <w:szCs w:val="24"/>
        </w:rPr>
        <w:t xml:space="preserve">. </w:t>
      </w:r>
      <w:r w:rsidR="005F6715" w:rsidRPr="001441E0">
        <w:rPr>
          <w:rFonts w:ascii="Times New Roman" w:hAnsi="Times New Roman" w:cs="Times New Roman"/>
          <w:i/>
          <w:sz w:val="24"/>
          <w:szCs w:val="24"/>
        </w:rPr>
        <w:t xml:space="preserve">Partnerships between schools and teacher </w:t>
      </w:r>
      <w:r w:rsidR="00DE37EB" w:rsidRPr="001441E0">
        <w:rPr>
          <w:rFonts w:ascii="Times New Roman" w:hAnsi="Times New Roman" w:cs="Times New Roman"/>
          <w:i/>
          <w:sz w:val="24"/>
          <w:szCs w:val="24"/>
        </w:rPr>
        <w:t>e</w:t>
      </w:r>
      <w:r w:rsidR="005F6715" w:rsidRPr="001441E0">
        <w:rPr>
          <w:rFonts w:ascii="Times New Roman" w:hAnsi="Times New Roman" w:cs="Times New Roman"/>
          <w:i/>
          <w:sz w:val="24"/>
          <w:szCs w:val="24"/>
        </w:rPr>
        <w:t xml:space="preserve">ducation </w:t>
      </w:r>
      <w:r w:rsidR="00DE37EB" w:rsidRPr="001441E0">
        <w:rPr>
          <w:rFonts w:ascii="Times New Roman" w:hAnsi="Times New Roman" w:cs="Times New Roman"/>
          <w:i/>
          <w:sz w:val="24"/>
          <w:szCs w:val="24"/>
        </w:rPr>
        <w:tab/>
      </w:r>
      <w:r w:rsidR="005F6715" w:rsidRPr="001441E0">
        <w:rPr>
          <w:rFonts w:ascii="Times New Roman" w:hAnsi="Times New Roman" w:cs="Times New Roman"/>
          <w:i/>
          <w:sz w:val="24"/>
          <w:szCs w:val="24"/>
        </w:rPr>
        <w:t>institutes</w:t>
      </w:r>
      <w:r w:rsidR="005F6715" w:rsidRPr="00583EB2">
        <w:rPr>
          <w:rFonts w:ascii="Times New Roman" w:hAnsi="Times New Roman" w:cs="Times New Roman"/>
          <w:sz w:val="24"/>
          <w:szCs w:val="24"/>
        </w:rPr>
        <w:t>. Paper presented at the 31</w:t>
      </w:r>
      <w:r w:rsidR="005F6715" w:rsidRPr="00583EB2">
        <w:rPr>
          <w:rFonts w:ascii="Times New Roman" w:hAnsi="Times New Roman" w:cs="Times New Roman"/>
          <w:sz w:val="24"/>
          <w:szCs w:val="24"/>
          <w:vertAlign w:val="superscript"/>
        </w:rPr>
        <w:t>st</w:t>
      </w:r>
      <w:r w:rsidR="005F6715" w:rsidRPr="00583EB2">
        <w:rPr>
          <w:rFonts w:ascii="Times New Roman" w:hAnsi="Times New Roman" w:cs="Times New Roman"/>
          <w:sz w:val="24"/>
          <w:szCs w:val="24"/>
        </w:rPr>
        <w:t xml:space="preserve"> Association of Teacher Education Conference</w:t>
      </w:r>
      <w:r w:rsidR="001441E0">
        <w:rPr>
          <w:rFonts w:ascii="Times New Roman" w:hAnsi="Times New Roman" w:cs="Times New Roman"/>
          <w:sz w:val="24"/>
          <w:szCs w:val="24"/>
        </w:rPr>
        <w:t>.</w:t>
      </w:r>
      <w:r w:rsidR="005F6715" w:rsidRPr="00583EB2">
        <w:rPr>
          <w:rFonts w:ascii="Times New Roman" w:hAnsi="Times New Roman" w:cs="Times New Roman"/>
          <w:sz w:val="24"/>
          <w:szCs w:val="24"/>
        </w:rPr>
        <w:t xml:space="preserve"> </w:t>
      </w:r>
      <w:r w:rsidR="001441E0">
        <w:rPr>
          <w:rFonts w:ascii="Times New Roman" w:hAnsi="Times New Roman" w:cs="Times New Roman"/>
          <w:sz w:val="24"/>
          <w:szCs w:val="24"/>
        </w:rPr>
        <w:tab/>
        <w:t>Portoroz, Slovenia</w:t>
      </w:r>
      <w:r w:rsidR="002E5B14" w:rsidRPr="00583EB2">
        <w:rPr>
          <w:rFonts w:ascii="Times New Roman" w:hAnsi="Times New Roman" w:cs="Times New Roman"/>
          <w:sz w:val="24"/>
          <w:szCs w:val="24"/>
        </w:rPr>
        <w:t>.</w:t>
      </w:r>
    </w:p>
    <w:p w14:paraId="1ADE795F" w14:textId="1A42DF67" w:rsidR="00054696" w:rsidRPr="00583EB2" w:rsidRDefault="00054696"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Bourdillon</w:t>
      </w:r>
      <w:r w:rsidR="001441E0">
        <w:rPr>
          <w:rFonts w:ascii="Times New Roman" w:hAnsi="Times New Roman" w:cs="Times New Roman"/>
          <w:sz w:val="24"/>
          <w:szCs w:val="24"/>
        </w:rPr>
        <w:t>,</w:t>
      </w:r>
      <w:r w:rsidRPr="00583EB2">
        <w:rPr>
          <w:rFonts w:ascii="Times New Roman" w:hAnsi="Times New Roman" w:cs="Times New Roman"/>
          <w:sz w:val="24"/>
          <w:szCs w:val="24"/>
        </w:rPr>
        <w:t xml:space="preserve"> T</w:t>
      </w:r>
      <w:r w:rsidR="001441E0">
        <w:rPr>
          <w:rFonts w:ascii="Times New Roman" w:hAnsi="Times New Roman" w:cs="Times New Roman"/>
          <w:sz w:val="24"/>
          <w:szCs w:val="24"/>
        </w:rPr>
        <w:t>.</w:t>
      </w:r>
      <w:r w:rsidRPr="00583EB2">
        <w:rPr>
          <w:rFonts w:ascii="Times New Roman" w:hAnsi="Times New Roman" w:cs="Times New Roman"/>
          <w:sz w:val="24"/>
          <w:szCs w:val="24"/>
        </w:rPr>
        <w:t xml:space="preserve"> 2000. Education in Zimbabwe: Images of the present as</w:t>
      </w:r>
      <w:r w:rsidR="005F3208" w:rsidRPr="00583EB2">
        <w:rPr>
          <w:rFonts w:ascii="Times New Roman" w:hAnsi="Times New Roman" w:cs="Times New Roman"/>
          <w:sz w:val="24"/>
          <w:szCs w:val="24"/>
        </w:rPr>
        <w:t xml:space="preserve"> indicators of </w:t>
      </w:r>
      <w:r w:rsidR="002E5B14" w:rsidRPr="00583EB2">
        <w:rPr>
          <w:rFonts w:ascii="Times New Roman" w:hAnsi="Times New Roman" w:cs="Times New Roman"/>
          <w:sz w:val="24"/>
          <w:szCs w:val="24"/>
        </w:rPr>
        <w:tab/>
        <w:t>po</w:t>
      </w:r>
      <w:r w:rsidRPr="00583EB2">
        <w:rPr>
          <w:rFonts w:ascii="Times New Roman" w:hAnsi="Times New Roman" w:cs="Times New Roman"/>
          <w:sz w:val="24"/>
          <w:szCs w:val="24"/>
        </w:rPr>
        <w:t xml:space="preserve">ssible futures. </w:t>
      </w:r>
      <w:r w:rsidRPr="00583EB2">
        <w:rPr>
          <w:rFonts w:ascii="Times New Roman" w:hAnsi="Times New Roman" w:cs="Times New Roman"/>
          <w:bCs/>
          <w:i/>
          <w:sz w:val="24"/>
          <w:szCs w:val="24"/>
        </w:rPr>
        <w:t xml:space="preserve">The Zimbabwe </w:t>
      </w:r>
      <w:r w:rsidR="001441E0">
        <w:rPr>
          <w:rFonts w:ascii="Times New Roman" w:hAnsi="Times New Roman" w:cs="Times New Roman"/>
          <w:bCs/>
          <w:i/>
          <w:sz w:val="24"/>
          <w:szCs w:val="24"/>
        </w:rPr>
        <w:t>Journal of Educational Research</w:t>
      </w:r>
      <w:r w:rsidRPr="00583EB2">
        <w:rPr>
          <w:rFonts w:ascii="Times New Roman" w:hAnsi="Times New Roman" w:cs="Times New Roman"/>
          <w:bCs/>
          <w:i/>
          <w:sz w:val="24"/>
          <w:szCs w:val="24"/>
        </w:rPr>
        <w:t xml:space="preserve"> </w:t>
      </w:r>
      <w:r w:rsidR="00D60606" w:rsidRPr="00583EB2">
        <w:rPr>
          <w:rFonts w:ascii="Times New Roman" w:hAnsi="Times New Roman" w:cs="Times New Roman"/>
          <w:sz w:val="24"/>
          <w:szCs w:val="24"/>
        </w:rPr>
        <w:t>12(3)</w:t>
      </w:r>
      <w:r w:rsidR="00801FB2">
        <w:rPr>
          <w:rFonts w:ascii="Times New Roman" w:hAnsi="Times New Roman" w:cs="Times New Roman"/>
          <w:sz w:val="24"/>
          <w:szCs w:val="24"/>
        </w:rPr>
        <w:t xml:space="preserve">: </w:t>
      </w:r>
      <w:r w:rsidR="009571DF">
        <w:rPr>
          <w:rFonts w:ascii="Times New Roman" w:hAnsi="Times New Roman" w:cs="Times New Roman"/>
          <w:sz w:val="24"/>
          <w:szCs w:val="24"/>
        </w:rPr>
        <w:t>30</w:t>
      </w:r>
      <w:r w:rsidR="00984018">
        <w:rPr>
          <w:rFonts w:ascii="Times New Roman" w:hAnsi="Times New Roman" w:cs="Times New Roman"/>
          <w:sz w:val="24"/>
          <w:szCs w:val="24"/>
        </w:rPr>
        <w:t>–</w:t>
      </w:r>
      <w:r w:rsidR="009571DF">
        <w:rPr>
          <w:rFonts w:ascii="Times New Roman" w:hAnsi="Times New Roman" w:cs="Times New Roman"/>
          <w:sz w:val="24"/>
          <w:szCs w:val="24"/>
        </w:rPr>
        <w:t>47</w:t>
      </w:r>
      <w:r w:rsidR="00D60606" w:rsidRPr="00583EB2">
        <w:rPr>
          <w:rFonts w:ascii="Times New Roman" w:hAnsi="Times New Roman" w:cs="Times New Roman"/>
          <w:sz w:val="24"/>
          <w:szCs w:val="24"/>
        </w:rPr>
        <w:t>.</w:t>
      </w:r>
      <w:r w:rsidRPr="00583EB2">
        <w:rPr>
          <w:rFonts w:ascii="Times New Roman" w:hAnsi="Times New Roman" w:cs="Times New Roman"/>
          <w:sz w:val="24"/>
          <w:szCs w:val="24"/>
        </w:rPr>
        <w:t xml:space="preserve"> </w:t>
      </w:r>
    </w:p>
    <w:p w14:paraId="63E2F731" w14:textId="039405F5" w:rsidR="005535CA" w:rsidRPr="00583EB2" w:rsidRDefault="005535CA"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Braun</w:t>
      </w:r>
      <w:r w:rsidR="00801FB2">
        <w:rPr>
          <w:rFonts w:ascii="Times New Roman" w:hAnsi="Times New Roman" w:cs="Times New Roman"/>
          <w:sz w:val="24"/>
          <w:szCs w:val="24"/>
        </w:rPr>
        <w:t>,</w:t>
      </w:r>
      <w:r w:rsidRPr="00583EB2">
        <w:rPr>
          <w:rFonts w:ascii="Times New Roman" w:hAnsi="Times New Roman" w:cs="Times New Roman"/>
          <w:sz w:val="24"/>
          <w:szCs w:val="24"/>
        </w:rPr>
        <w:t xml:space="preserve"> V</w:t>
      </w:r>
      <w:r w:rsidR="00801FB2">
        <w:rPr>
          <w:rFonts w:ascii="Times New Roman" w:hAnsi="Times New Roman" w:cs="Times New Roman"/>
          <w:sz w:val="24"/>
          <w:szCs w:val="24"/>
        </w:rPr>
        <w:t>.</w:t>
      </w:r>
      <w:r w:rsidRPr="00583EB2">
        <w:rPr>
          <w:rFonts w:ascii="Times New Roman" w:hAnsi="Times New Roman" w:cs="Times New Roman"/>
          <w:sz w:val="24"/>
          <w:szCs w:val="24"/>
        </w:rPr>
        <w:t xml:space="preserve"> </w:t>
      </w:r>
      <w:r w:rsidR="00801FB2">
        <w:rPr>
          <w:rFonts w:ascii="Times New Roman" w:hAnsi="Times New Roman" w:cs="Times New Roman"/>
          <w:sz w:val="24"/>
          <w:szCs w:val="24"/>
        </w:rPr>
        <w:t>and</w:t>
      </w:r>
      <w:r w:rsidRPr="00583EB2">
        <w:rPr>
          <w:rFonts w:ascii="Times New Roman" w:hAnsi="Times New Roman" w:cs="Times New Roman"/>
          <w:sz w:val="24"/>
          <w:szCs w:val="24"/>
        </w:rPr>
        <w:t xml:space="preserve"> </w:t>
      </w:r>
      <w:r w:rsidR="00801FB2" w:rsidRPr="00583EB2">
        <w:rPr>
          <w:rFonts w:ascii="Times New Roman" w:hAnsi="Times New Roman" w:cs="Times New Roman"/>
          <w:sz w:val="24"/>
          <w:szCs w:val="24"/>
        </w:rPr>
        <w:t>V</w:t>
      </w:r>
      <w:r w:rsidR="00801FB2">
        <w:rPr>
          <w:rFonts w:ascii="Times New Roman" w:hAnsi="Times New Roman" w:cs="Times New Roman"/>
          <w:sz w:val="24"/>
          <w:szCs w:val="24"/>
        </w:rPr>
        <w:t>.</w:t>
      </w:r>
      <w:r w:rsidR="00801FB2" w:rsidRPr="00583EB2">
        <w:rPr>
          <w:rFonts w:ascii="Times New Roman" w:hAnsi="Times New Roman" w:cs="Times New Roman"/>
          <w:sz w:val="24"/>
          <w:szCs w:val="24"/>
        </w:rPr>
        <w:t xml:space="preserve"> </w:t>
      </w:r>
      <w:r w:rsidRPr="00583EB2">
        <w:rPr>
          <w:rFonts w:ascii="Times New Roman" w:hAnsi="Times New Roman" w:cs="Times New Roman"/>
          <w:sz w:val="24"/>
          <w:szCs w:val="24"/>
        </w:rPr>
        <w:t>Clarke</w:t>
      </w:r>
      <w:r w:rsidR="00801FB2">
        <w:rPr>
          <w:rFonts w:ascii="Times New Roman" w:hAnsi="Times New Roman" w:cs="Times New Roman"/>
          <w:sz w:val="24"/>
          <w:szCs w:val="24"/>
        </w:rPr>
        <w:t>.</w:t>
      </w:r>
      <w:r w:rsidRPr="00583EB2">
        <w:rPr>
          <w:rFonts w:ascii="Times New Roman" w:hAnsi="Times New Roman" w:cs="Times New Roman"/>
          <w:sz w:val="24"/>
          <w:szCs w:val="24"/>
        </w:rPr>
        <w:t xml:space="preserve"> 2006. Using thematic analysis in psychology. </w:t>
      </w:r>
      <w:r w:rsidRPr="00583EB2">
        <w:rPr>
          <w:rFonts w:ascii="Times New Roman" w:hAnsi="Times New Roman" w:cs="Times New Roman"/>
          <w:i/>
          <w:sz w:val="24"/>
          <w:szCs w:val="24"/>
        </w:rPr>
        <w:t xml:space="preserve">Qualitative </w:t>
      </w:r>
      <w:r w:rsidRPr="00583EB2">
        <w:rPr>
          <w:rFonts w:ascii="Times New Roman" w:hAnsi="Times New Roman" w:cs="Times New Roman"/>
          <w:i/>
          <w:sz w:val="24"/>
          <w:szCs w:val="24"/>
        </w:rPr>
        <w:tab/>
        <w:t>Research in Psychology</w:t>
      </w:r>
      <w:r w:rsidRPr="00583EB2">
        <w:rPr>
          <w:rFonts w:ascii="Times New Roman" w:hAnsi="Times New Roman" w:cs="Times New Roman"/>
          <w:sz w:val="24"/>
          <w:szCs w:val="24"/>
        </w:rPr>
        <w:t xml:space="preserve"> 3(2): 77</w:t>
      </w:r>
      <w:r w:rsidR="00984018">
        <w:rPr>
          <w:rFonts w:ascii="Times New Roman" w:hAnsi="Times New Roman" w:cs="Times New Roman"/>
          <w:sz w:val="24"/>
          <w:szCs w:val="24"/>
        </w:rPr>
        <w:t>–</w:t>
      </w:r>
      <w:r w:rsidRPr="00583EB2">
        <w:rPr>
          <w:rFonts w:ascii="Times New Roman" w:hAnsi="Times New Roman" w:cs="Times New Roman"/>
          <w:sz w:val="24"/>
          <w:szCs w:val="24"/>
        </w:rPr>
        <w:t>101.</w:t>
      </w:r>
    </w:p>
    <w:p w14:paraId="15321029" w14:textId="77777777"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lastRenderedPageBreak/>
        <w:t>Brisard</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E</w:t>
      </w:r>
      <w:r w:rsidR="000A5771">
        <w:rPr>
          <w:rFonts w:ascii="Times New Roman" w:hAnsi="Times New Roman" w:cs="Times New Roman"/>
          <w:sz w:val="24"/>
          <w:szCs w:val="24"/>
        </w:rPr>
        <w:t>.</w:t>
      </w:r>
      <w:r w:rsidRPr="00583EB2">
        <w:rPr>
          <w:rFonts w:ascii="Times New Roman" w:hAnsi="Times New Roman" w:cs="Times New Roman"/>
          <w:sz w:val="24"/>
          <w:szCs w:val="24"/>
        </w:rPr>
        <w:t>, Menter</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I</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&amp; </w:t>
      </w:r>
      <w:r w:rsidR="000A5771" w:rsidRPr="00583EB2">
        <w:rPr>
          <w:rFonts w:ascii="Times New Roman" w:hAnsi="Times New Roman" w:cs="Times New Roman"/>
          <w:sz w:val="24"/>
          <w:szCs w:val="24"/>
        </w:rPr>
        <w:t>I</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Smith</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2005. </w:t>
      </w:r>
      <w:r w:rsidR="000A5771">
        <w:rPr>
          <w:rFonts w:ascii="Times New Roman" w:hAnsi="Times New Roman" w:cs="Times New Roman"/>
          <w:i/>
          <w:iCs/>
          <w:sz w:val="24"/>
          <w:szCs w:val="24"/>
        </w:rPr>
        <w:t>Models of partnership of initial t</w:t>
      </w:r>
      <w:r w:rsidRPr="00583EB2">
        <w:rPr>
          <w:rFonts w:ascii="Times New Roman" w:hAnsi="Times New Roman" w:cs="Times New Roman"/>
          <w:i/>
          <w:iCs/>
          <w:sz w:val="24"/>
          <w:szCs w:val="24"/>
        </w:rPr>
        <w:t xml:space="preserve">eacher </w:t>
      </w:r>
      <w:r w:rsidR="000A5771">
        <w:rPr>
          <w:rFonts w:ascii="Times New Roman" w:hAnsi="Times New Roman" w:cs="Times New Roman"/>
          <w:i/>
          <w:iCs/>
          <w:sz w:val="24"/>
          <w:szCs w:val="24"/>
        </w:rPr>
        <w:t>e</w:t>
      </w:r>
      <w:r w:rsidRPr="00583EB2">
        <w:rPr>
          <w:rFonts w:ascii="Times New Roman" w:hAnsi="Times New Roman" w:cs="Times New Roman"/>
          <w:i/>
          <w:iCs/>
          <w:sz w:val="24"/>
          <w:szCs w:val="24"/>
        </w:rPr>
        <w:t xml:space="preserve">ducation. </w:t>
      </w:r>
      <w:r w:rsidR="000A5771">
        <w:rPr>
          <w:rFonts w:ascii="Times New Roman" w:hAnsi="Times New Roman" w:cs="Times New Roman"/>
          <w:i/>
          <w:iCs/>
          <w:sz w:val="24"/>
          <w:szCs w:val="24"/>
        </w:rPr>
        <w:tab/>
      </w:r>
      <w:r w:rsidRPr="00583EB2">
        <w:rPr>
          <w:rFonts w:ascii="Times New Roman" w:hAnsi="Times New Roman" w:cs="Times New Roman"/>
          <w:i/>
          <w:iCs/>
          <w:sz w:val="24"/>
          <w:szCs w:val="24"/>
        </w:rPr>
        <w:t xml:space="preserve">Full report of a systematic literature review commissioned by the </w:t>
      </w:r>
      <w:r w:rsidRPr="00583EB2">
        <w:rPr>
          <w:rFonts w:ascii="Times New Roman" w:hAnsi="Times New Roman" w:cs="Times New Roman"/>
          <w:i/>
          <w:iCs/>
          <w:sz w:val="24"/>
          <w:szCs w:val="24"/>
        </w:rPr>
        <w:tab/>
        <w:t xml:space="preserve">General Teaching </w:t>
      </w:r>
      <w:r w:rsidR="000A5771">
        <w:rPr>
          <w:rFonts w:ascii="Times New Roman" w:hAnsi="Times New Roman" w:cs="Times New Roman"/>
          <w:i/>
          <w:iCs/>
          <w:sz w:val="24"/>
          <w:szCs w:val="24"/>
        </w:rPr>
        <w:tab/>
      </w:r>
      <w:r w:rsidRPr="00583EB2">
        <w:rPr>
          <w:rFonts w:ascii="Times New Roman" w:hAnsi="Times New Roman" w:cs="Times New Roman"/>
          <w:i/>
          <w:iCs/>
          <w:sz w:val="24"/>
          <w:szCs w:val="24"/>
        </w:rPr>
        <w:t xml:space="preserve">Council for Scotland, GTCS Research, Research Publication No. 2. </w:t>
      </w:r>
      <w:r w:rsidRPr="00583EB2">
        <w:rPr>
          <w:rFonts w:ascii="Times New Roman" w:hAnsi="Times New Roman" w:cs="Times New Roman"/>
          <w:sz w:val="24"/>
          <w:szCs w:val="24"/>
        </w:rPr>
        <w:t xml:space="preserve">Edinburgh: General </w:t>
      </w:r>
      <w:r w:rsidR="000A5771">
        <w:rPr>
          <w:rFonts w:ascii="Times New Roman" w:hAnsi="Times New Roman" w:cs="Times New Roman"/>
          <w:sz w:val="24"/>
          <w:szCs w:val="24"/>
        </w:rPr>
        <w:tab/>
      </w:r>
      <w:r w:rsidRPr="00583EB2">
        <w:rPr>
          <w:rFonts w:ascii="Times New Roman" w:hAnsi="Times New Roman" w:cs="Times New Roman"/>
          <w:sz w:val="24"/>
          <w:szCs w:val="24"/>
        </w:rPr>
        <w:t>Teaching Council for Scotland</w:t>
      </w:r>
      <w:r w:rsidR="00C35146" w:rsidRPr="00583EB2">
        <w:rPr>
          <w:rFonts w:ascii="Times New Roman" w:hAnsi="Times New Roman" w:cs="Times New Roman"/>
          <w:sz w:val="24"/>
          <w:szCs w:val="24"/>
        </w:rPr>
        <w:t>.</w:t>
      </w:r>
    </w:p>
    <w:p w14:paraId="3CA2A3F3" w14:textId="22E0190F"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Brooks</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V</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2006. A ‘qu</w:t>
      </w:r>
      <w:r w:rsidR="000A5771">
        <w:rPr>
          <w:rFonts w:ascii="Times New Roman" w:hAnsi="Times New Roman" w:cs="Times New Roman"/>
          <w:sz w:val="24"/>
          <w:szCs w:val="24"/>
        </w:rPr>
        <w:t>iet revolution’? The impact of training schools in initial t</w:t>
      </w:r>
      <w:r w:rsidRPr="00583EB2">
        <w:rPr>
          <w:rFonts w:ascii="Times New Roman" w:hAnsi="Times New Roman" w:cs="Times New Roman"/>
          <w:sz w:val="24"/>
          <w:szCs w:val="24"/>
        </w:rPr>
        <w:t xml:space="preserve">eacher </w:t>
      </w:r>
      <w:r w:rsidRPr="00583EB2">
        <w:rPr>
          <w:rFonts w:ascii="Times New Roman" w:hAnsi="Times New Roman" w:cs="Times New Roman"/>
          <w:sz w:val="24"/>
          <w:szCs w:val="24"/>
        </w:rPr>
        <w:tab/>
        <w:t xml:space="preserve">training Partnerships. </w:t>
      </w:r>
      <w:r w:rsidRPr="00583EB2">
        <w:rPr>
          <w:rFonts w:ascii="Times New Roman" w:hAnsi="Times New Roman" w:cs="Times New Roman"/>
          <w:i/>
          <w:iCs/>
          <w:sz w:val="24"/>
          <w:szCs w:val="24"/>
        </w:rPr>
        <w:t xml:space="preserve">Journal of Education for Teaching </w:t>
      </w:r>
      <w:r w:rsidR="000A5771">
        <w:rPr>
          <w:rFonts w:ascii="Times New Roman" w:hAnsi="Times New Roman" w:cs="Times New Roman"/>
          <w:sz w:val="24"/>
          <w:szCs w:val="24"/>
        </w:rPr>
        <w:t>32</w:t>
      </w:r>
      <w:r w:rsidRPr="00583EB2">
        <w:rPr>
          <w:rFonts w:ascii="Times New Roman" w:hAnsi="Times New Roman" w:cs="Times New Roman"/>
          <w:sz w:val="24"/>
          <w:szCs w:val="24"/>
        </w:rPr>
        <w:t>(4): 379</w:t>
      </w:r>
      <w:r w:rsidR="00984018">
        <w:rPr>
          <w:rFonts w:ascii="Times New Roman" w:hAnsi="Times New Roman" w:cs="Times New Roman"/>
          <w:sz w:val="24"/>
          <w:szCs w:val="24"/>
        </w:rPr>
        <w:t>–</w:t>
      </w:r>
      <w:r w:rsidRPr="00583EB2">
        <w:rPr>
          <w:rFonts w:ascii="Times New Roman" w:hAnsi="Times New Roman" w:cs="Times New Roman"/>
          <w:sz w:val="24"/>
          <w:szCs w:val="24"/>
        </w:rPr>
        <w:t>393.</w:t>
      </w:r>
    </w:p>
    <w:p w14:paraId="46787DD0" w14:textId="2334FDCC"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Bullock</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K</w:t>
      </w:r>
      <w:r w:rsidR="000A5771">
        <w:rPr>
          <w:rFonts w:ascii="Times New Roman" w:hAnsi="Times New Roman" w:cs="Times New Roman"/>
          <w:sz w:val="24"/>
          <w:szCs w:val="24"/>
        </w:rPr>
        <w:t>.</w:t>
      </w:r>
      <w:r w:rsidRPr="00583EB2">
        <w:rPr>
          <w:rFonts w:ascii="Times New Roman" w:hAnsi="Times New Roman" w:cs="Times New Roman"/>
          <w:sz w:val="24"/>
          <w:szCs w:val="24"/>
        </w:rPr>
        <w:t>M</w:t>
      </w:r>
      <w:r w:rsidR="000A5771">
        <w:rPr>
          <w:rFonts w:ascii="Times New Roman" w:hAnsi="Times New Roman" w:cs="Times New Roman"/>
          <w:sz w:val="24"/>
          <w:szCs w:val="24"/>
        </w:rPr>
        <w:t>. and</w:t>
      </w:r>
      <w:r w:rsidRPr="00583EB2">
        <w:rPr>
          <w:rFonts w:ascii="Times New Roman" w:hAnsi="Times New Roman" w:cs="Times New Roman"/>
          <w:sz w:val="24"/>
          <w:szCs w:val="24"/>
        </w:rPr>
        <w:t xml:space="preserve"> </w:t>
      </w:r>
      <w:r w:rsidR="000A5771" w:rsidRPr="00583EB2">
        <w:rPr>
          <w:rFonts w:ascii="Times New Roman" w:hAnsi="Times New Roman" w:cs="Times New Roman"/>
          <w:sz w:val="24"/>
          <w:szCs w:val="24"/>
        </w:rPr>
        <w:t>W</w:t>
      </w:r>
      <w:r w:rsidR="000A5771">
        <w:rPr>
          <w:rFonts w:ascii="Times New Roman" w:hAnsi="Times New Roman" w:cs="Times New Roman"/>
          <w:sz w:val="24"/>
          <w:szCs w:val="24"/>
        </w:rPr>
        <w:t>.</w:t>
      </w:r>
      <w:r w:rsidR="000A5771" w:rsidRPr="00583EB2">
        <w:rPr>
          <w:rFonts w:ascii="Times New Roman" w:hAnsi="Times New Roman" w:cs="Times New Roman"/>
          <w:sz w:val="24"/>
          <w:szCs w:val="24"/>
        </w:rPr>
        <w:t>A</w:t>
      </w:r>
      <w:r w:rsidR="000A5771">
        <w:rPr>
          <w:rFonts w:ascii="Times New Roman" w:hAnsi="Times New Roman" w:cs="Times New Roman"/>
          <w:sz w:val="24"/>
          <w:szCs w:val="24"/>
        </w:rPr>
        <w:t>.</w:t>
      </w:r>
      <w:r w:rsidR="000A5771" w:rsidRPr="00583EB2">
        <w:rPr>
          <w:rFonts w:ascii="Times New Roman" w:hAnsi="Times New Roman" w:cs="Times New Roman"/>
          <w:sz w:val="24"/>
          <w:szCs w:val="24"/>
        </w:rPr>
        <w:t>H</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Scott</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1995. Partnerships in teacher education: A response to the </w:t>
      </w:r>
      <w:r w:rsidRPr="00583EB2">
        <w:rPr>
          <w:rFonts w:ascii="Times New Roman" w:hAnsi="Times New Roman" w:cs="Times New Roman"/>
          <w:sz w:val="24"/>
          <w:szCs w:val="24"/>
        </w:rPr>
        <w:tab/>
        <w:t xml:space="preserve">business partnership in school-based/centred initial teacher training. </w:t>
      </w:r>
      <w:r w:rsidRPr="00583EB2">
        <w:rPr>
          <w:rFonts w:ascii="Times New Roman" w:hAnsi="Times New Roman" w:cs="Times New Roman"/>
          <w:i/>
          <w:sz w:val="24"/>
          <w:szCs w:val="24"/>
        </w:rPr>
        <w:t xml:space="preserve">The Vocational </w:t>
      </w:r>
      <w:r w:rsidR="000A5771">
        <w:rPr>
          <w:rFonts w:ascii="Times New Roman" w:hAnsi="Times New Roman" w:cs="Times New Roman"/>
          <w:i/>
          <w:sz w:val="24"/>
          <w:szCs w:val="24"/>
        </w:rPr>
        <w:tab/>
      </w:r>
      <w:r w:rsidRPr="00583EB2">
        <w:rPr>
          <w:rFonts w:ascii="Times New Roman" w:hAnsi="Times New Roman" w:cs="Times New Roman"/>
          <w:i/>
          <w:sz w:val="24"/>
          <w:szCs w:val="24"/>
        </w:rPr>
        <w:t>Aspect of Education</w:t>
      </w:r>
      <w:r w:rsidR="00C35146" w:rsidRPr="00583EB2">
        <w:rPr>
          <w:rFonts w:ascii="Times New Roman" w:hAnsi="Times New Roman" w:cs="Times New Roman"/>
          <w:sz w:val="24"/>
          <w:szCs w:val="24"/>
        </w:rPr>
        <w:t xml:space="preserve"> 47(2):</w:t>
      </w:r>
      <w:r w:rsidRPr="00583EB2">
        <w:rPr>
          <w:rFonts w:ascii="Times New Roman" w:hAnsi="Times New Roman" w:cs="Times New Roman"/>
          <w:sz w:val="24"/>
          <w:szCs w:val="24"/>
        </w:rPr>
        <w:t xml:space="preserve"> 165</w:t>
      </w:r>
      <w:r w:rsidR="00984018">
        <w:rPr>
          <w:rFonts w:ascii="Times New Roman" w:hAnsi="Times New Roman" w:cs="Times New Roman"/>
          <w:sz w:val="24"/>
          <w:szCs w:val="24"/>
        </w:rPr>
        <w:t>–</w:t>
      </w:r>
      <w:r w:rsidRPr="00583EB2">
        <w:rPr>
          <w:rFonts w:ascii="Times New Roman" w:hAnsi="Times New Roman" w:cs="Times New Roman"/>
          <w:sz w:val="24"/>
          <w:szCs w:val="24"/>
        </w:rPr>
        <w:t>176</w:t>
      </w:r>
      <w:r w:rsidR="002E5B14" w:rsidRPr="00583EB2">
        <w:rPr>
          <w:rFonts w:ascii="Times New Roman" w:hAnsi="Times New Roman" w:cs="Times New Roman"/>
          <w:sz w:val="24"/>
          <w:szCs w:val="24"/>
        </w:rPr>
        <w:t>.</w:t>
      </w:r>
    </w:p>
    <w:p w14:paraId="177F7AEB" w14:textId="6F76BFE4" w:rsidR="00BA5C98" w:rsidRPr="00583EB2" w:rsidRDefault="00846996"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Burn</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K</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w:t>
      </w:r>
      <w:r w:rsidR="000A5771">
        <w:rPr>
          <w:rFonts w:ascii="Times New Roman" w:hAnsi="Times New Roman" w:cs="Times New Roman"/>
          <w:sz w:val="24"/>
          <w:szCs w:val="24"/>
        </w:rPr>
        <w:t>and</w:t>
      </w:r>
      <w:r w:rsidRPr="00583EB2">
        <w:rPr>
          <w:rFonts w:ascii="Times New Roman" w:hAnsi="Times New Roman" w:cs="Times New Roman"/>
          <w:sz w:val="24"/>
          <w:szCs w:val="24"/>
        </w:rPr>
        <w:t xml:space="preserve"> </w:t>
      </w:r>
      <w:r w:rsidR="000A5771" w:rsidRPr="00583EB2">
        <w:rPr>
          <w:rFonts w:ascii="Times New Roman" w:hAnsi="Times New Roman" w:cs="Times New Roman"/>
          <w:sz w:val="24"/>
          <w:szCs w:val="24"/>
        </w:rPr>
        <w:t>T</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Mutton</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2013</w:t>
      </w:r>
      <w:r w:rsidR="005F6715" w:rsidRPr="00583EB2">
        <w:rPr>
          <w:rFonts w:ascii="Times New Roman" w:hAnsi="Times New Roman" w:cs="Times New Roman"/>
          <w:sz w:val="24"/>
          <w:szCs w:val="24"/>
        </w:rPr>
        <w:t xml:space="preserve">. </w:t>
      </w:r>
      <w:r w:rsidR="005F6715" w:rsidRPr="00583EB2">
        <w:rPr>
          <w:rFonts w:ascii="Times New Roman" w:hAnsi="Times New Roman" w:cs="Times New Roman"/>
          <w:iCs/>
          <w:sz w:val="24"/>
          <w:szCs w:val="24"/>
        </w:rPr>
        <w:t>Review of ‘research-</w:t>
      </w:r>
      <w:r w:rsidR="000A5771">
        <w:rPr>
          <w:rFonts w:ascii="Times New Roman" w:hAnsi="Times New Roman" w:cs="Times New Roman"/>
          <w:iCs/>
          <w:sz w:val="24"/>
          <w:szCs w:val="24"/>
        </w:rPr>
        <w:t xml:space="preserve">informed clinical practice’ in initial </w:t>
      </w:r>
      <w:r w:rsidR="000A5771">
        <w:rPr>
          <w:rFonts w:ascii="Times New Roman" w:hAnsi="Times New Roman" w:cs="Times New Roman"/>
          <w:iCs/>
          <w:sz w:val="24"/>
          <w:szCs w:val="24"/>
        </w:rPr>
        <w:tab/>
        <w:t>t</w:t>
      </w:r>
      <w:r w:rsidR="005F6715" w:rsidRPr="00583EB2">
        <w:rPr>
          <w:rFonts w:ascii="Times New Roman" w:hAnsi="Times New Roman" w:cs="Times New Roman"/>
          <w:iCs/>
          <w:sz w:val="24"/>
          <w:szCs w:val="24"/>
        </w:rPr>
        <w:t xml:space="preserve">eacher </w:t>
      </w:r>
      <w:r w:rsidR="000A5771">
        <w:rPr>
          <w:rFonts w:ascii="Times New Roman" w:hAnsi="Times New Roman" w:cs="Times New Roman"/>
          <w:iCs/>
          <w:sz w:val="24"/>
          <w:szCs w:val="24"/>
        </w:rPr>
        <w:t>e</w:t>
      </w:r>
      <w:r w:rsidR="00C35146" w:rsidRPr="00583EB2">
        <w:rPr>
          <w:rFonts w:ascii="Times New Roman" w:hAnsi="Times New Roman" w:cs="Times New Roman"/>
          <w:iCs/>
          <w:sz w:val="24"/>
          <w:szCs w:val="24"/>
        </w:rPr>
        <w:t>ducation.</w:t>
      </w:r>
      <w:r w:rsidR="005F6715" w:rsidRPr="00583EB2">
        <w:rPr>
          <w:rFonts w:ascii="Times New Roman" w:hAnsi="Times New Roman" w:cs="Times New Roman"/>
          <w:i/>
          <w:iCs/>
          <w:sz w:val="24"/>
          <w:szCs w:val="24"/>
        </w:rPr>
        <w:t xml:space="preserve"> </w:t>
      </w:r>
      <w:r w:rsidR="00BA5C98" w:rsidRPr="00583EB2">
        <w:rPr>
          <w:rFonts w:ascii="Times New Roman" w:hAnsi="Times New Roman" w:cs="Times New Roman"/>
          <w:i/>
          <w:iCs/>
          <w:sz w:val="24"/>
          <w:szCs w:val="24"/>
        </w:rPr>
        <w:t xml:space="preserve">Oxford </w:t>
      </w:r>
      <w:r w:rsidR="000A5771">
        <w:rPr>
          <w:rFonts w:ascii="Times New Roman" w:hAnsi="Times New Roman" w:cs="Times New Roman"/>
          <w:i/>
          <w:sz w:val="24"/>
          <w:szCs w:val="24"/>
        </w:rPr>
        <w:t>Review of Education</w:t>
      </w:r>
      <w:r w:rsidR="00BA5C98" w:rsidRPr="00583EB2">
        <w:rPr>
          <w:rFonts w:ascii="Times New Roman" w:hAnsi="Times New Roman" w:cs="Times New Roman"/>
          <w:i/>
          <w:sz w:val="24"/>
          <w:szCs w:val="24"/>
        </w:rPr>
        <w:t xml:space="preserve"> </w:t>
      </w:r>
      <w:r w:rsidR="00BA5C98" w:rsidRPr="00583EB2">
        <w:rPr>
          <w:rFonts w:ascii="Times New Roman" w:hAnsi="Times New Roman" w:cs="Times New Roman"/>
          <w:sz w:val="24"/>
          <w:szCs w:val="24"/>
        </w:rPr>
        <w:t>41(2): 217</w:t>
      </w:r>
      <w:r w:rsidR="00984018">
        <w:rPr>
          <w:rFonts w:ascii="Times New Roman" w:hAnsi="Times New Roman" w:cs="Times New Roman"/>
          <w:sz w:val="24"/>
          <w:szCs w:val="24"/>
        </w:rPr>
        <w:t>–</w:t>
      </w:r>
      <w:r w:rsidR="00BA5C98" w:rsidRPr="00583EB2">
        <w:rPr>
          <w:rFonts w:ascii="Times New Roman" w:hAnsi="Times New Roman" w:cs="Times New Roman"/>
          <w:sz w:val="24"/>
          <w:szCs w:val="24"/>
        </w:rPr>
        <w:t>233.</w:t>
      </w:r>
    </w:p>
    <w:p w14:paraId="109B417F" w14:textId="29115A6A" w:rsidR="00E74CEA" w:rsidRPr="00583EB2" w:rsidRDefault="00E74CEA" w:rsidP="00FA7362">
      <w:pPr>
        <w:autoSpaceDE w:val="0"/>
        <w:autoSpaceDN w:val="0"/>
        <w:adjustRightInd w:val="0"/>
        <w:spacing w:after="0" w:line="360" w:lineRule="auto"/>
        <w:jc w:val="both"/>
        <w:rPr>
          <w:rFonts w:ascii="Times New Roman" w:hAnsi="Times New Roman" w:cs="Times New Roman"/>
          <w:i/>
          <w:iCs/>
          <w:sz w:val="24"/>
          <w:szCs w:val="24"/>
        </w:rPr>
      </w:pPr>
      <w:r w:rsidRPr="00583EB2">
        <w:rPr>
          <w:rFonts w:ascii="Times New Roman" w:hAnsi="Times New Roman" w:cs="Times New Roman"/>
          <w:sz w:val="24"/>
          <w:szCs w:val="24"/>
        </w:rPr>
        <w:t>Caelli</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K</w:t>
      </w:r>
      <w:r w:rsidR="000A5771">
        <w:rPr>
          <w:rFonts w:ascii="Times New Roman" w:hAnsi="Times New Roman" w:cs="Times New Roman"/>
          <w:sz w:val="24"/>
          <w:szCs w:val="24"/>
        </w:rPr>
        <w:t>.</w:t>
      </w:r>
      <w:r w:rsidRPr="00583EB2">
        <w:rPr>
          <w:rFonts w:ascii="Times New Roman" w:hAnsi="Times New Roman" w:cs="Times New Roman"/>
          <w:sz w:val="24"/>
          <w:szCs w:val="24"/>
        </w:rPr>
        <w:t>, Ray</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L</w:t>
      </w:r>
      <w:r w:rsidR="000A5771">
        <w:rPr>
          <w:rFonts w:ascii="Times New Roman" w:hAnsi="Times New Roman" w:cs="Times New Roman"/>
          <w:sz w:val="24"/>
          <w:szCs w:val="24"/>
        </w:rPr>
        <w:t>. and</w:t>
      </w:r>
      <w:r w:rsidRPr="00583EB2">
        <w:rPr>
          <w:rFonts w:ascii="Times New Roman" w:hAnsi="Times New Roman" w:cs="Times New Roman"/>
          <w:sz w:val="24"/>
          <w:szCs w:val="24"/>
        </w:rPr>
        <w:t xml:space="preserve"> J</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w:t>
      </w:r>
      <w:r w:rsidR="000A5771" w:rsidRPr="00583EB2">
        <w:rPr>
          <w:rFonts w:ascii="Times New Roman" w:hAnsi="Times New Roman" w:cs="Times New Roman"/>
          <w:sz w:val="24"/>
          <w:szCs w:val="24"/>
        </w:rPr>
        <w:t>Mill</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2003. “Clear as mud”: Towards a greater clarity in generic </w:t>
      </w:r>
      <w:r w:rsidRPr="00583EB2">
        <w:rPr>
          <w:rFonts w:ascii="Times New Roman" w:hAnsi="Times New Roman" w:cs="Times New Roman"/>
          <w:sz w:val="24"/>
          <w:szCs w:val="24"/>
        </w:rPr>
        <w:tab/>
        <w:t xml:space="preserve">qualitative research. </w:t>
      </w:r>
      <w:r w:rsidRPr="000A5771">
        <w:rPr>
          <w:rFonts w:ascii="Times New Roman" w:hAnsi="Times New Roman" w:cs="Times New Roman"/>
          <w:i/>
          <w:sz w:val="24"/>
          <w:szCs w:val="24"/>
        </w:rPr>
        <w:t>International Journal of Qualitative Methods</w:t>
      </w:r>
      <w:r w:rsidRPr="00583EB2">
        <w:rPr>
          <w:rFonts w:ascii="Times New Roman" w:hAnsi="Times New Roman" w:cs="Times New Roman"/>
          <w:sz w:val="24"/>
          <w:szCs w:val="24"/>
        </w:rPr>
        <w:t xml:space="preserve"> 2(2): 1</w:t>
      </w:r>
      <w:r w:rsidR="00984018">
        <w:rPr>
          <w:rFonts w:ascii="Times New Roman" w:hAnsi="Times New Roman" w:cs="Times New Roman"/>
          <w:sz w:val="24"/>
          <w:szCs w:val="24"/>
        </w:rPr>
        <w:t>–</w:t>
      </w:r>
      <w:r w:rsidRPr="00583EB2">
        <w:rPr>
          <w:rFonts w:ascii="Times New Roman" w:hAnsi="Times New Roman" w:cs="Times New Roman"/>
          <w:sz w:val="24"/>
          <w:szCs w:val="24"/>
        </w:rPr>
        <w:t>23</w:t>
      </w:r>
      <w:r w:rsidR="000A5771">
        <w:rPr>
          <w:rFonts w:ascii="Times New Roman" w:hAnsi="Times New Roman" w:cs="Times New Roman"/>
          <w:sz w:val="24"/>
          <w:szCs w:val="24"/>
        </w:rPr>
        <w:t>.</w:t>
      </w:r>
    </w:p>
    <w:p w14:paraId="2F2C5A7D" w14:textId="6A9E53DC" w:rsidR="00054696" w:rsidRPr="00583EB2" w:rsidRDefault="00054696"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Chiromo</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A</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1999. Models of teaching practice since Zimbabwean independence: A </w:t>
      </w:r>
      <w:r w:rsidRPr="00583EB2">
        <w:rPr>
          <w:rFonts w:ascii="Times New Roman" w:hAnsi="Times New Roman" w:cs="Times New Roman"/>
          <w:sz w:val="24"/>
          <w:szCs w:val="24"/>
        </w:rPr>
        <w:tab/>
        <w:t>critic</w:t>
      </w:r>
      <w:r w:rsidR="000A5771">
        <w:rPr>
          <w:rFonts w:ascii="Times New Roman" w:hAnsi="Times New Roman" w:cs="Times New Roman"/>
          <w:sz w:val="24"/>
          <w:szCs w:val="24"/>
        </w:rPr>
        <w:t>al review.</w:t>
      </w:r>
      <w:r w:rsidRPr="00583EB2">
        <w:rPr>
          <w:rFonts w:ascii="Times New Roman" w:hAnsi="Times New Roman" w:cs="Times New Roman"/>
          <w:sz w:val="24"/>
          <w:szCs w:val="24"/>
        </w:rPr>
        <w:t xml:space="preserve"> </w:t>
      </w:r>
      <w:r w:rsidRPr="00583EB2">
        <w:rPr>
          <w:rFonts w:ascii="Times New Roman" w:hAnsi="Times New Roman" w:cs="Times New Roman"/>
          <w:bCs/>
          <w:i/>
          <w:sz w:val="24"/>
          <w:szCs w:val="24"/>
        </w:rPr>
        <w:t>The Zimbabw</w:t>
      </w:r>
      <w:r w:rsidR="000A5771">
        <w:rPr>
          <w:rFonts w:ascii="Times New Roman" w:hAnsi="Times New Roman" w:cs="Times New Roman"/>
          <w:bCs/>
          <w:i/>
          <w:sz w:val="24"/>
          <w:szCs w:val="24"/>
        </w:rPr>
        <w:t>e Bulletin of Teacher Education</w:t>
      </w:r>
      <w:r w:rsidRPr="00583EB2">
        <w:rPr>
          <w:rFonts w:ascii="Times New Roman" w:hAnsi="Times New Roman" w:cs="Times New Roman"/>
          <w:sz w:val="24"/>
          <w:szCs w:val="24"/>
        </w:rPr>
        <w:t xml:space="preserve"> 8(3): 49</w:t>
      </w:r>
      <w:r w:rsidR="00984018">
        <w:rPr>
          <w:rFonts w:ascii="Times New Roman" w:hAnsi="Times New Roman" w:cs="Times New Roman"/>
          <w:sz w:val="24"/>
          <w:szCs w:val="24"/>
        </w:rPr>
        <w:t>–</w:t>
      </w:r>
      <w:r w:rsidRPr="00583EB2">
        <w:rPr>
          <w:rFonts w:ascii="Times New Roman" w:hAnsi="Times New Roman" w:cs="Times New Roman"/>
          <w:sz w:val="24"/>
          <w:szCs w:val="24"/>
        </w:rPr>
        <w:t>64.</w:t>
      </w:r>
    </w:p>
    <w:p w14:paraId="53982D79" w14:textId="4F3CF912" w:rsidR="006C7971" w:rsidRPr="00583EB2" w:rsidRDefault="006C7971"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Cooper</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S</w:t>
      </w:r>
      <w:r w:rsidR="000A5771">
        <w:rPr>
          <w:rFonts w:ascii="Times New Roman" w:hAnsi="Times New Roman" w:cs="Times New Roman"/>
          <w:sz w:val="24"/>
          <w:szCs w:val="24"/>
        </w:rPr>
        <w:t>. and</w:t>
      </w:r>
      <w:r w:rsidRPr="00583EB2">
        <w:rPr>
          <w:rFonts w:ascii="Times New Roman" w:hAnsi="Times New Roman" w:cs="Times New Roman"/>
          <w:sz w:val="24"/>
          <w:szCs w:val="24"/>
        </w:rPr>
        <w:t xml:space="preserve"> R</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w:t>
      </w:r>
      <w:r w:rsidR="000A5771" w:rsidRPr="00583EB2">
        <w:rPr>
          <w:rFonts w:ascii="Times New Roman" w:hAnsi="Times New Roman" w:cs="Times New Roman"/>
          <w:sz w:val="24"/>
          <w:szCs w:val="24"/>
        </w:rPr>
        <w:t>Endacott</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(2007). Generic qualitative research: a design for qualitative </w:t>
      </w:r>
      <w:r w:rsidRPr="00583EB2">
        <w:rPr>
          <w:rFonts w:ascii="Times New Roman" w:hAnsi="Times New Roman" w:cs="Times New Roman"/>
          <w:sz w:val="24"/>
          <w:szCs w:val="24"/>
        </w:rPr>
        <w:tab/>
        <w:t xml:space="preserve">research in emergency care? </w:t>
      </w:r>
      <w:r w:rsidRPr="00583EB2">
        <w:rPr>
          <w:rFonts w:ascii="Times New Roman" w:hAnsi="Times New Roman" w:cs="Times New Roman"/>
          <w:i/>
          <w:sz w:val="24"/>
          <w:szCs w:val="24"/>
        </w:rPr>
        <w:t>Emerg</w:t>
      </w:r>
      <w:r w:rsidR="00DA7349" w:rsidRPr="00583EB2">
        <w:rPr>
          <w:rFonts w:ascii="Times New Roman" w:hAnsi="Times New Roman" w:cs="Times New Roman"/>
          <w:i/>
          <w:sz w:val="24"/>
          <w:szCs w:val="24"/>
        </w:rPr>
        <w:t>ency</w:t>
      </w:r>
      <w:r w:rsidRPr="00583EB2">
        <w:rPr>
          <w:rFonts w:ascii="Times New Roman" w:hAnsi="Times New Roman" w:cs="Times New Roman"/>
          <w:i/>
          <w:sz w:val="24"/>
          <w:szCs w:val="24"/>
        </w:rPr>
        <w:t xml:space="preserve"> Med</w:t>
      </w:r>
      <w:r w:rsidR="00DA7349" w:rsidRPr="00583EB2">
        <w:rPr>
          <w:rFonts w:ascii="Times New Roman" w:hAnsi="Times New Roman" w:cs="Times New Roman"/>
          <w:i/>
          <w:sz w:val="24"/>
          <w:szCs w:val="24"/>
        </w:rPr>
        <w:t>ical</w:t>
      </w:r>
      <w:r w:rsidRPr="00583EB2">
        <w:rPr>
          <w:rFonts w:ascii="Times New Roman" w:hAnsi="Times New Roman" w:cs="Times New Roman"/>
          <w:i/>
          <w:sz w:val="24"/>
          <w:szCs w:val="24"/>
        </w:rPr>
        <w:t xml:space="preserve"> J</w:t>
      </w:r>
      <w:r w:rsidR="00DA7349" w:rsidRPr="00583EB2">
        <w:rPr>
          <w:rFonts w:ascii="Times New Roman" w:hAnsi="Times New Roman" w:cs="Times New Roman"/>
          <w:i/>
          <w:sz w:val="24"/>
          <w:szCs w:val="24"/>
        </w:rPr>
        <w:t>ournal</w:t>
      </w:r>
      <w:r w:rsidRPr="00583EB2">
        <w:rPr>
          <w:rFonts w:ascii="Times New Roman" w:hAnsi="Times New Roman" w:cs="Times New Roman"/>
          <w:sz w:val="24"/>
          <w:szCs w:val="24"/>
        </w:rPr>
        <w:t xml:space="preserve"> 24: 816</w:t>
      </w:r>
      <w:r w:rsidR="00984018">
        <w:rPr>
          <w:rFonts w:ascii="Times New Roman" w:hAnsi="Times New Roman" w:cs="Times New Roman"/>
          <w:sz w:val="24"/>
          <w:szCs w:val="24"/>
        </w:rPr>
        <w:t>–</w:t>
      </w:r>
      <w:r w:rsidRPr="00583EB2">
        <w:rPr>
          <w:rFonts w:ascii="Times New Roman" w:hAnsi="Times New Roman" w:cs="Times New Roman"/>
          <w:sz w:val="24"/>
          <w:szCs w:val="24"/>
        </w:rPr>
        <w:t>819</w:t>
      </w:r>
    </w:p>
    <w:p w14:paraId="1015606A" w14:textId="77777777" w:rsidR="00140D99" w:rsidRPr="00583EB2" w:rsidRDefault="005F6557"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Creswell</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J</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2007</w:t>
      </w:r>
      <w:r w:rsidR="00140D99" w:rsidRPr="00583EB2">
        <w:rPr>
          <w:rFonts w:ascii="Times New Roman" w:hAnsi="Times New Roman" w:cs="Times New Roman"/>
          <w:sz w:val="24"/>
          <w:szCs w:val="24"/>
        </w:rPr>
        <w:t xml:space="preserve">. </w:t>
      </w:r>
      <w:r w:rsidR="00140D99" w:rsidRPr="00583EB2">
        <w:rPr>
          <w:rFonts w:ascii="Times New Roman" w:hAnsi="Times New Roman" w:cs="Times New Roman"/>
          <w:i/>
          <w:sz w:val="24"/>
          <w:szCs w:val="24"/>
        </w:rPr>
        <w:t>Research design: Qualitative and quantitative approaches</w:t>
      </w:r>
      <w:r w:rsidR="00140D99" w:rsidRPr="00583EB2">
        <w:rPr>
          <w:rFonts w:ascii="Times New Roman" w:hAnsi="Times New Roman" w:cs="Times New Roman"/>
          <w:sz w:val="24"/>
          <w:szCs w:val="24"/>
        </w:rPr>
        <w:t xml:space="preserve">. London: </w:t>
      </w:r>
      <w:r w:rsidR="00140D99" w:rsidRPr="00583EB2">
        <w:rPr>
          <w:rFonts w:ascii="Times New Roman" w:hAnsi="Times New Roman" w:cs="Times New Roman"/>
          <w:sz w:val="24"/>
          <w:szCs w:val="24"/>
        </w:rPr>
        <w:tab/>
        <w:t>Sage.</w:t>
      </w:r>
    </w:p>
    <w:p w14:paraId="1F2073BD" w14:textId="41154E36"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Cunningham, P</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2012. Movin</w:t>
      </w:r>
      <w:r w:rsidR="000A5771">
        <w:rPr>
          <w:rFonts w:ascii="Times New Roman" w:hAnsi="Times New Roman" w:cs="Times New Roman"/>
          <w:sz w:val="24"/>
          <w:szCs w:val="24"/>
        </w:rPr>
        <w:t>g the debate on partnership in initial teacher e</w:t>
      </w:r>
      <w:r w:rsidRPr="00583EB2">
        <w:rPr>
          <w:rFonts w:ascii="Times New Roman" w:hAnsi="Times New Roman" w:cs="Times New Roman"/>
          <w:sz w:val="24"/>
          <w:szCs w:val="24"/>
        </w:rPr>
        <w:t xml:space="preserve">ducation </w:t>
      </w:r>
      <w:r w:rsidRPr="00583EB2">
        <w:rPr>
          <w:rFonts w:ascii="Times New Roman" w:hAnsi="Times New Roman" w:cs="Times New Roman"/>
          <w:sz w:val="24"/>
          <w:szCs w:val="24"/>
        </w:rPr>
        <w:tab/>
        <w:t xml:space="preserve">forward: Compromise or innovation. </w:t>
      </w:r>
      <w:r w:rsidRPr="00583EB2">
        <w:rPr>
          <w:rFonts w:ascii="Times New Roman" w:hAnsi="Times New Roman" w:cs="Times New Roman"/>
          <w:i/>
          <w:sz w:val="24"/>
          <w:szCs w:val="24"/>
        </w:rPr>
        <w:t xml:space="preserve">Critical and Reflective Practice in </w:t>
      </w:r>
      <w:r w:rsidR="000A5771">
        <w:rPr>
          <w:rFonts w:ascii="Times New Roman" w:hAnsi="Times New Roman" w:cs="Times New Roman"/>
          <w:i/>
          <w:sz w:val="24"/>
          <w:szCs w:val="24"/>
        </w:rPr>
        <w:t>Education</w:t>
      </w:r>
      <w:r w:rsidRPr="00583EB2">
        <w:rPr>
          <w:rFonts w:ascii="Times New Roman" w:hAnsi="Times New Roman" w:cs="Times New Roman"/>
          <w:sz w:val="24"/>
          <w:szCs w:val="24"/>
        </w:rPr>
        <w:t xml:space="preserve"> 3: </w:t>
      </w:r>
      <w:r w:rsidR="000A5771">
        <w:rPr>
          <w:rFonts w:ascii="Times New Roman" w:hAnsi="Times New Roman" w:cs="Times New Roman"/>
          <w:sz w:val="24"/>
          <w:szCs w:val="24"/>
        </w:rPr>
        <w:tab/>
      </w:r>
      <w:r w:rsidRPr="00583EB2">
        <w:rPr>
          <w:rFonts w:ascii="Times New Roman" w:hAnsi="Times New Roman" w:cs="Times New Roman"/>
          <w:sz w:val="24"/>
          <w:szCs w:val="24"/>
        </w:rPr>
        <w:t>51</w:t>
      </w:r>
      <w:r w:rsidR="00984018">
        <w:rPr>
          <w:rFonts w:ascii="Times New Roman" w:hAnsi="Times New Roman" w:cs="Times New Roman"/>
          <w:sz w:val="24"/>
          <w:szCs w:val="24"/>
        </w:rPr>
        <w:t>–</w:t>
      </w:r>
      <w:r w:rsidRPr="00583EB2">
        <w:rPr>
          <w:rFonts w:ascii="Times New Roman" w:hAnsi="Times New Roman" w:cs="Times New Roman"/>
          <w:sz w:val="24"/>
          <w:szCs w:val="24"/>
        </w:rPr>
        <w:t>61.</w:t>
      </w:r>
    </w:p>
    <w:p w14:paraId="3B04DA19" w14:textId="136E6993" w:rsidR="00063F78" w:rsidRPr="00583EB2" w:rsidRDefault="005F6557" w:rsidP="00FA7362">
      <w:pPr>
        <w:pStyle w:val="Default"/>
        <w:spacing w:line="360" w:lineRule="auto"/>
        <w:jc w:val="both"/>
        <w:rPr>
          <w:color w:val="auto"/>
        </w:rPr>
      </w:pPr>
      <w:r w:rsidRPr="00583EB2">
        <w:rPr>
          <w:color w:val="auto"/>
        </w:rPr>
        <w:t>Darling-Hammond</w:t>
      </w:r>
      <w:r w:rsidR="000A5771">
        <w:rPr>
          <w:color w:val="auto"/>
        </w:rPr>
        <w:t>,</w:t>
      </w:r>
      <w:r w:rsidRPr="00583EB2">
        <w:rPr>
          <w:color w:val="auto"/>
        </w:rPr>
        <w:t xml:space="preserve"> L</w:t>
      </w:r>
      <w:r w:rsidR="000A5771">
        <w:rPr>
          <w:color w:val="auto"/>
        </w:rPr>
        <w:t>.</w:t>
      </w:r>
      <w:r w:rsidRPr="00583EB2">
        <w:rPr>
          <w:color w:val="auto"/>
        </w:rPr>
        <w:t xml:space="preserve"> 2002</w:t>
      </w:r>
      <w:r w:rsidR="000A5771">
        <w:rPr>
          <w:color w:val="auto"/>
        </w:rPr>
        <w:t>. How teacher education m</w:t>
      </w:r>
      <w:r w:rsidR="00D67ACD" w:rsidRPr="00583EB2">
        <w:rPr>
          <w:color w:val="auto"/>
        </w:rPr>
        <w:t xml:space="preserve">atters. </w:t>
      </w:r>
      <w:r w:rsidR="00D67ACD" w:rsidRPr="00583EB2">
        <w:rPr>
          <w:i/>
          <w:iCs/>
          <w:color w:val="auto"/>
        </w:rPr>
        <w:t xml:space="preserve">Journal of Teacher </w:t>
      </w:r>
      <w:r w:rsidR="000A5771">
        <w:rPr>
          <w:i/>
          <w:iCs/>
          <w:color w:val="auto"/>
        </w:rPr>
        <w:t>Education</w:t>
      </w:r>
      <w:r w:rsidR="00D67ACD" w:rsidRPr="00583EB2">
        <w:rPr>
          <w:i/>
          <w:iCs/>
          <w:color w:val="auto"/>
        </w:rPr>
        <w:t xml:space="preserve"> </w:t>
      </w:r>
      <w:r w:rsidR="000A5771">
        <w:rPr>
          <w:i/>
          <w:iCs/>
          <w:color w:val="auto"/>
        </w:rPr>
        <w:tab/>
      </w:r>
      <w:r w:rsidR="00D67ACD" w:rsidRPr="000A5771">
        <w:rPr>
          <w:iCs/>
          <w:color w:val="auto"/>
        </w:rPr>
        <w:t>51</w:t>
      </w:r>
      <w:r w:rsidR="00D67ACD" w:rsidRPr="00583EB2">
        <w:rPr>
          <w:color w:val="auto"/>
        </w:rPr>
        <w:t>(3): 166</w:t>
      </w:r>
      <w:r w:rsidR="00984018">
        <w:rPr>
          <w:color w:val="auto"/>
        </w:rPr>
        <w:t>–</w:t>
      </w:r>
      <w:r w:rsidR="00D67ACD" w:rsidRPr="00583EB2">
        <w:rPr>
          <w:color w:val="auto"/>
        </w:rPr>
        <w:t>173.</w:t>
      </w:r>
    </w:p>
    <w:p w14:paraId="442FD303" w14:textId="3E4C61FE"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Dhillon, J</w:t>
      </w:r>
      <w:r w:rsidR="000A5771">
        <w:rPr>
          <w:rFonts w:ascii="Times New Roman" w:hAnsi="Times New Roman" w:cs="Times New Roman"/>
          <w:sz w:val="24"/>
          <w:szCs w:val="24"/>
        </w:rPr>
        <w:t>.</w:t>
      </w:r>
      <w:r w:rsidRPr="00583EB2">
        <w:rPr>
          <w:rFonts w:ascii="Times New Roman" w:hAnsi="Times New Roman" w:cs="Times New Roman"/>
          <w:sz w:val="24"/>
          <w:szCs w:val="24"/>
        </w:rPr>
        <w:t>K</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2009. The role of social capital in sustaining partnership. </w:t>
      </w:r>
      <w:r w:rsidR="00DA7349" w:rsidRPr="00583EB2">
        <w:rPr>
          <w:rFonts w:ascii="Times New Roman" w:hAnsi="Times New Roman" w:cs="Times New Roman"/>
          <w:i/>
          <w:iCs/>
          <w:sz w:val="24"/>
          <w:szCs w:val="24"/>
        </w:rPr>
        <w:t xml:space="preserve">British </w:t>
      </w:r>
      <w:r w:rsidR="00DA7349" w:rsidRPr="00583EB2">
        <w:rPr>
          <w:rFonts w:ascii="Times New Roman" w:hAnsi="Times New Roman" w:cs="Times New Roman"/>
          <w:i/>
          <w:iCs/>
          <w:sz w:val="24"/>
          <w:szCs w:val="24"/>
        </w:rPr>
        <w:tab/>
        <w:t>E</w:t>
      </w:r>
      <w:r w:rsidRPr="00583EB2">
        <w:rPr>
          <w:rFonts w:ascii="Times New Roman" w:hAnsi="Times New Roman" w:cs="Times New Roman"/>
          <w:i/>
          <w:iCs/>
          <w:sz w:val="24"/>
          <w:szCs w:val="24"/>
        </w:rPr>
        <w:t xml:space="preserve">ducational Research Journal </w:t>
      </w:r>
      <w:r w:rsidR="000A5771">
        <w:rPr>
          <w:rFonts w:ascii="Times New Roman" w:hAnsi="Times New Roman" w:cs="Times New Roman"/>
          <w:sz w:val="24"/>
          <w:szCs w:val="24"/>
        </w:rPr>
        <w:t>35</w:t>
      </w:r>
      <w:r w:rsidRPr="00583EB2">
        <w:rPr>
          <w:rFonts w:ascii="Times New Roman" w:hAnsi="Times New Roman" w:cs="Times New Roman"/>
          <w:sz w:val="24"/>
          <w:szCs w:val="24"/>
        </w:rPr>
        <w:t>(5): 387</w:t>
      </w:r>
      <w:r w:rsidR="00984018">
        <w:rPr>
          <w:rFonts w:ascii="Times New Roman" w:hAnsi="Times New Roman" w:cs="Times New Roman"/>
          <w:sz w:val="24"/>
          <w:szCs w:val="24"/>
        </w:rPr>
        <w:t>–</w:t>
      </w:r>
      <w:r w:rsidRPr="00583EB2">
        <w:rPr>
          <w:rFonts w:ascii="Times New Roman" w:hAnsi="Times New Roman" w:cs="Times New Roman"/>
          <w:sz w:val="24"/>
          <w:szCs w:val="24"/>
        </w:rPr>
        <w:t>704.</w:t>
      </w:r>
    </w:p>
    <w:p w14:paraId="79BF0370" w14:textId="36772581"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Ducharme</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M</w:t>
      </w:r>
      <w:r w:rsidR="000A5771">
        <w:rPr>
          <w:rFonts w:ascii="Times New Roman" w:hAnsi="Times New Roman" w:cs="Times New Roman"/>
          <w:sz w:val="24"/>
          <w:szCs w:val="24"/>
        </w:rPr>
        <w:t>.</w:t>
      </w:r>
      <w:r w:rsidRPr="00583EB2">
        <w:rPr>
          <w:rFonts w:ascii="Times New Roman" w:hAnsi="Times New Roman" w:cs="Times New Roman"/>
          <w:sz w:val="24"/>
          <w:szCs w:val="24"/>
        </w:rPr>
        <w:t>K</w:t>
      </w:r>
      <w:r w:rsidR="000A5771">
        <w:rPr>
          <w:rFonts w:ascii="Times New Roman" w:hAnsi="Times New Roman" w:cs="Times New Roman"/>
          <w:sz w:val="24"/>
          <w:szCs w:val="24"/>
        </w:rPr>
        <w:t>. and</w:t>
      </w:r>
      <w:r w:rsidRPr="00583EB2">
        <w:rPr>
          <w:rFonts w:ascii="Times New Roman" w:hAnsi="Times New Roman" w:cs="Times New Roman"/>
          <w:sz w:val="24"/>
          <w:szCs w:val="24"/>
        </w:rPr>
        <w:t xml:space="preserve"> </w:t>
      </w:r>
      <w:r w:rsidR="000A5771" w:rsidRPr="00583EB2">
        <w:rPr>
          <w:rFonts w:ascii="Times New Roman" w:hAnsi="Times New Roman" w:cs="Times New Roman"/>
          <w:sz w:val="24"/>
          <w:szCs w:val="24"/>
        </w:rPr>
        <w:t>E</w:t>
      </w:r>
      <w:r w:rsidR="000A5771">
        <w:rPr>
          <w:rFonts w:ascii="Times New Roman" w:hAnsi="Times New Roman" w:cs="Times New Roman"/>
          <w:sz w:val="24"/>
          <w:szCs w:val="24"/>
        </w:rPr>
        <w:t>.</w:t>
      </w:r>
      <w:r w:rsidR="000A5771" w:rsidRPr="00583EB2">
        <w:rPr>
          <w:rFonts w:ascii="Times New Roman" w:hAnsi="Times New Roman" w:cs="Times New Roman"/>
          <w:sz w:val="24"/>
          <w:szCs w:val="24"/>
        </w:rPr>
        <w:t>R</w:t>
      </w:r>
      <w:r w:rsidR="000A5771">
        <w:rPr>
          <w:rFonts w:ascii="Times New Roman" w:hAnsi="Times New Roman" w:cs="Times New Roman"/>
          <w:sz w:val="24"/>
          <w:szCs w:val="24"/>
        </w:rPr>
        <w:t>.</w:t>
      </w:r>
      <w:r w:rsidR="000A5771" w:rsidRPr="00583EB2">
        <w:rPr>
          <w:rFonts w:ascii="Times New Roman" w:hAnsi="Times New Roman" w:cs="Times New Roman"/>
          <w:sz w:val="24"/>
          <w:szCs w:val="24"/>
        </w:rPr>
        <w:t xml:space="preserve"> </w:t>
      </w:r>
      <w:r w:rsidRPr="00583EB2">
        <w:rPr>
          <w:rFonts w:ascii="Times New Roman" w:hAnsi="Times New Roman" w:cs="Times New Roman"/>
          <w:sz w:val="24"/>
          <w:szCs w:val="24"/>
        </w:rPr>
        <w:t>Ducharme</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1993. School-based teacher education in the United </w:t>
      </w:r>
      <w:r w:rsidRPr="00583EB2">
        <w:rPr>
          <w:rFonts w:ascii="Times New Roman" w:hAnsi="Times New Roman" w:cs="Times New Roman"/>
          <w:sz w:val="24"/>
          <w:szCs w:val="24"/>
        </w:rPr>
        <w:tab/>
        <w:t xml:space="preserve">States: An uneven evolution. </w:t>
      </w:r>
      <w:r w:rsidRPr="00583EB2">
        <w:rPr>
          <w:rFonts w:ascii="Times New Roman" w:hAnsi="Times New Roman" w:cs="Times New Roman"/>
          <w:i/>
          <w:sz w:val="24"/>
          <w:szCs w:val="24"/>
        </w:rPr>
        <w:t>Australi</w:t>
      </w:r>
      <w:r w:rsidR="000A5771">
        <w:rPr>
          <w:rFonts w:ascii="Times New Roman" w:hAnsi="Times New Roman" w:cs="Times New Roman"/>
          <w:i/>
          <w:sz w:val="24"/>
          <w:szCs w:val="24"/>
        </w:rPr>
        <w:t>an Journal of Teacher Education</w:t>
      </w:r>
      <w:r w:rsidR="000A5771">
        <w:rPr>
          <w:rFonts w:ascii="Times New Roman" w:hAnsi="Times New Roman" w:cs="Times New Roman"/>
          <w:sz w:val="24"/>
          <w:szCs w:val="24"/>
        </w:rPr>
        <w:t xml:space="preserve"> 18(2): </w:t>
      </w:r>
      <w:r w:rsidRPr="00583EB2">
        <w:rPr>
          <w:rFonts w:ascii="Times New Roman" w:hAnsi="Times New Roman" w:cs="Times New Roman"/>
          <w:sz w:val="24"/>
          <w:szCs w:val="24"/>
        </w:rPr>
        <w:t>15</w:t>
      </w:r>
      <w:r w:rsidR="00984018">
        <w:rPr>
          <w:rFonts w:ascii="Times New Roman" w:hAnsi="Times New Roman" w:cs="Times New Roman"/>
          <w:sz w:val="24"/>
          <w:szCs w:val="24"/>
        </w:rPr>
        <w:t>–</w:t>
      </w:r>
      <w:r w:rsidRPr="00583EB2">
        <w:rPr>
          <w:rFonts w:ascii="Times New Roman" w:hAnsi="Times New Roman" w:cs="Times New Roman"/>
          <w:sz w:val="24"/>
          <w:szCs w:val="24"/>
        </w:rPr>
        <w:t xml:space="preserve">23. </w:t>
      </w:r>
    </w:p>
    <w:p w14:paraId="2FF3C85D" w14:textId="77777777" w:rsidR="00D67ACD" w:rsidRPr="00583EB2" w:rsidRDefault="00D67ACD" w:rsidP="00FA7362">
      <w:pPr>
        <w:spacing w:after="0" w:line="360" w:lineRule="auto"/>
        <w:ind w:left="720" w:hanging="720"/>
        <w:jc w:val="both"/>
        <w:rPr>
          <w:rFonts w:ascii="Times New Roman" w:eastAsia="Times New Roman" w:hAnsi="Times New Roman" w:cs="Times New Roman"/>
          <w:sz w:val="24"/>
          <w:szCs w:val="24"/>
          <w:lang w:eastAsia="en-GB"/>
        </w:rPr>
      </w:pPr>
      <w:r w:rsidRPr="00583EB2">
        <w:rPr>
          <w:rFonts w:ascii="Times New Roman" w:eastAsia="Times New Roman" w:hAnsi="Times New Roman" w:cs="Times New Roman"/>
          <w:sz w:val="24"/>
          <w:szCs w:val="24"/>
          <w:lang w:eastAsia="en-GB"/>
        </w:rPr>
        <w:t>Eraut</w:t>
      </w:r>
      <w:r w:rsidR="000A5771">
        <w:rPr>
          <w:rFonts w:ascii="Times New Roman" w:eastAsia="Times New Roman" w:hAnsi="Times New Roman" w:cs="Times New Roman"/>
          <w:sz w:val="24"/>
          <w:szCs w:val="24"/>
          <w:lang w:eastAsia="en-GB"/>
        </w:rPr>
        <w:t>,</w:t>
      </w:r>
      <w:r w:rsidRPr="00583EB2">
        <w:rPr>
          <w:rFonts w:ascii="Times New Roman" w:eastAsia="Times New Roman" w:hAnsi="Times New Roman" w:cs="Times New Roman"/>
          <w:sz w:val="24"/>
          <w:szCs w:val="24"/>
          <w:lang w:eastAsia="en-GB"/>
        </w:rPr>
        <w:t xml:space="preserve"> M</w:t>
      </w:r>
      <w:r w:rsidR="000A5771">
        <w:rPr>
          <w:rFonts w:ascii="Times New Roman" w:eastAsia="Times New Roman" w:hAnsi="Times New Roman" w:cs="Times New Roman"/>
          <w:sz w:val="24"/>
          <w:szCs w:val="24"/>
          <w:lang w:eastAsia="en-GB"/>
        </w:rPr>
        <w:t>.</w:t>
      </w:r>
      <w:r w:rsidRPr="00583EB2">
        <w:rPr>
          <w:rFonts w:ascii="Times New Roman" w:eastAsia="Times New Roman" w:hAnsi="Times New Roman" w:cs="Times New Roman"/>
          <w:sz w:val="24"/>
          <w:szCs w:val="24"/>
          <w:lang w:eastAsia="en-GB"/>
        </w:rPr>
        <w:t>R</w:t>
      </w:r>
      <w:r w:rsidR="000A5771">
        <w:rPr>
          <w:rFonts w:ascii="Times New Roman" w:eastAsia="Times New Roman" w:hAnsi="Times New Roman" w:cs="Times New Roman"/>
          <w:sz w:val="24"/>
          <w:szCs w:val="24"/>
          <w:lang w:eastAsia="en-GB"/>
        </w:rPr>
        <w:t>.</w:t>
      </w:r>
      <w:r w:rsidRPr="00583EB2">
        <w:rPr>
          <w:rFonts w:ascii="Times New Roman" w:eastAsia="Times New Roman" w:hAnsi="Times New Roman" w:cs="Times New Roman"/>
          <w:sz w:val="24"/>
          <w:szCs w:val="24"/>
          <w:lang w:eastAsia="en-GB"/>
        </w:rPr>
        <w:t xml:space="preserve"> 1994. </w:t>
      </w:r>
      <w:r w:rsidR="000A5771">
        <w:rPr>
          <w:rFonts w:ascii="Times New Roman" w:eastAsia="Times New Roman" w:hAnsi="Times New Roman" w:cs="Times New Roman"/>
          <w:i/>
          <w:sz w:val="24"/>
          <w:szCs w:val="24"/>
          <w:lang w:eastAsia="en-GB"/>
        </w:rPr>
        <w:t>Developing professional knowledge and c</w:t>
      </w:r>
      <w:r w:rsidRPr="00583EB2">
        <w:rPr>
          <w:rFonts w:ascii="Times New Roman" w:eastAsia="Times New Roman" w:hAnsi="Times New Roman" w:cs="Times New Roman"/>
          <w:i/>
          <w:sz w:val="24"/>
          <w:szCs w:val="24"/>
          <w:lang w:eastAsia="en-GB"/>
        </w:rPr>
        <w:t>ompetence.</w:t>
      </w:r>
      <w:r w:rsidRPr="00583EB2">
        <w:rPr>
          <w:rFonts w:ascii="Times New Roman" w:eastAsia="Times New Roman" w:hAnsi="Times New Roman" w:cs="Times New Roman"/>
          <w:sz w:val="24"/>
          <w:szCs w:val="24"/>
          <w:lang w:eastAsia="en-GB"/>
        </w:rPr>
        <w:t xml:space="preserve"> London: Falmer</w:t>
      </w:r>
      <w:r w:rsidR="000A5771">
        <w:rPr>
          <w:rFonts w:ascii="Times New Roman" w:eastAsia="Times New Roman" w:hAnsi="Times New Roman" w:cs="Times New Roman"/>
          <w:sz w:val="24"/>
          <w:szCs w:val="24"/>
          <w:lang w:eastAsia="en-GB"/>
        </w:rPr>
        <w:t xml:space="preserve"> Press.</w:t>
      </w:r>
    </w:p>
    <w:p w14:paraId="365A682F" w14:textId="77777777"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European Commission Directorate-General for Education and Culture</w:t>
      </w:r>
      <w:r w:rsidR="000A5771">
        <w:rPr>
          <w:rFonts w:ascii="Times New Roman" w:hAnsi="Times New Roman" w:cs="Times New Roman"/>
          <w:sz w:val="24"/>
          <w:szCs w:val="24"/>
        </w:rPr>
        <w:t>.</w:t>
      </w:r>
      <w:r w:rsidRPr="00583EB2">
        <w:rPr>
          <w:rFonts w:ascii="Times New Roman" w:hAnsi="Times New Roman" w:cs="Times New Roman"/>
          <w:sz w:val="24"/>
          <w:szCs w:val="24"/>
        </w:rPr>
        <w:t xml:space="preserve"> 2010. </w:t>
      </w:r>
      <w:r w:rsidRPr="009C3F74">
        <w:rPr>
          <w:rFonts w:ascii="Times New Roman" w:hAnsi="Times New Roman" w:cs="Times New Roman"/>
          <w:i/>
          <w:sz w:val="24"/>
          <w:szCs w:val="24"/>
        </w:rPr>
        <w:t xml:space="preserve">Relations </w:t>
      </w:r>
      <w:r w:rsidR="000A5771" w:rsidRPr="009C3F74">
        <w:rPr>
          <w:rFonts w:ascii="Times New Roman" w:hAnsi="Times New Roman" w:cs="Times New Roman"/>
          <w:i/>
          <w:sz w:val="24"/>
          <w:szCs w:val="24"/>
        </w:rPr>
        <w:tab/>
      </w:r>
      <w:r w:rsidRPr="009C3F74">
        <w:rPr>
          <w:rFonts w:ascii="Times New Roman" w:hAnsi="Times New Roman" w:cs="Times New Roman"/>
          <w:i/>
          <w:sz w:val="24"/>
          <w:szCs w:val="24"/>
        </w:rPr>
        <w:t xml:space="preserve">between Teacher Education Institutions and schools. Education and Training 2010 </w:t>
      </w:r>
      <w:r w:rsidR="000A5771" w:rsidRPr="009C3F74">
        <w:rPr>
          <w:rFonts w:ascii="Times New Roman" w:hAnsi="Times New Roman" w:cs="Times New Roman"/>
          <w:i/>
          <w:sz w:val="24"/>
          <w:szCs w:val="24"/>
        </w:rPr>
        <w:tab/>
      </w:r>
      <w:r w:rsidRPr="009C3F74">
        <w:rPr>
          <w:rFonts w:ascii="Times New Roman" w:hAnsi="Times New Roman" w:cs="Times New Roman"/>
          <w:i/>
          <w:sz w:val="24"/>
          <w:szCs w:val="24"/>
        </w:rPr>
        <w:t>programme cluster ‘Teachers and Trainers’</w:t>
      </w:r>
      <w:r w:rsidRPr="00583EB2">
        <w:rPr>
          <w:rFonts w:ascii="Times New Roman" w:hAnsi="Times New Roman" w:cs="Times New Roman"/>
          <w:sz w:val="24"/>
          <w:szCs w:val="24"/>
        </w:rPr>
        <w:t xml:space="preserve">. Report of a Peer </w:t>
      </w:r>
      <w:r w:rsidR="000A5771">
        <w:rPr>
          <w:rFonts w:ascii="Times New Roman" w:hAnsi="Times New Roman" w:cs="Times New Roman"/>
          <w:sz w:val="24"/>
          <w:szCs w:val="24"/>
        </w:rPr>
        <w:t>Learning Activity.</w:t>
      </w:r>
      <w:r w:rsidRPr="00583EB2">
        <w:rPr>
          <w:rFonts w:ascii="Times New Roman" w:hAnsi="Times New Roman" w:cs="Times New Roman"/>
          <w:sz w:val="24"/>
          <w:szCs w:val="24"/>
        </w:rPr>
        <w:t xml:space="preserve"> </w:t>
      </w:r>
      <w:r w:rsidR="000A5771">
        <w:rPr>
          <w:rFonts w:ascii="Times New Roman" w:hAnsi="Times New Roman" w:cs="Times New Roman"/>
          <w:sz w:val="24"/>
          <w:szCs w:val="24"/>
        </w:rPr>
        <w:tab/>
      </w:r>
      <w:r w:rsidRPr="00583EB2">
        <w:rPr>
          <w:rFonts w:ascii="Times New Roman" w:hAnsi="Times New Roman" w:cs="Times New Roman"/>
          <w:sz w:val="24"/>
          <w:szCs w:val="24"/>
        </w:rPr>
        <w:t>Copen</w:t>
      </w:r>
      <w:r w:rsidR="000A5771">
        <w:rPr>
          <w:rFonts w:ascii="Times New Roman" w:hAnsi="Times New Roman" w:cs="Times New Roman"/>
          <w:sz w:val="24"/>
          <w:szCs w:val="24"/>
        </w:rPr>
        <w:t>hagen</w:t>
      </w:r>
      <w:r w:rsidRPr="00583EB2">
        <w:rPr>
          <w:rFonts w:ascii="Times New Roman" w:hAnsi="Times New Roman" w:cs="Times New Roman"/>
          <w:sz w:val="24"/>
          <w:szCs w:val="24"/>
        </w:rPr>
        <w:t xml:space="preserve">, </w:t>
      </w:r>
      <w:r w:rsidR="000A5771">
        <w:rPr>
          <w:rFonts w:ascii="Times New Roman" w:hAnsi="Times New Roman" w:cs="Times New Roman"/>
          <w:sz w:val="24"/>
          <w:szCs w:val="24"/>
        </w:rPr>
        <w:t>Denmark</w:t>
      </w:r>
      <w:r w:rsidR="009C3F74">
        <w:rPr>
          <w:rFonts w:ascii="Times New Roman" w:hAnsi="Times New Roman" w:cs="Times New Roman"/>
          <w:sz w:val="24"/>
          <w:szCs w:val="24"/>
        </w:rPr>
        <w:t>.</w:t>
      </w:r>
    </w:p>
    <w:p w14:paraId="455BA918" w14:textId="0ECC2D9F" w:rsidR="00DB43F3"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lastRenderedPageBreak/>
        <w:t>Feiman-Nemser</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S</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2001. From preparation to practice: Designing a continuum to </w:t>
      </w:r>
      <w:r w:rsidRPr="00583EB2">
        <w:rPr>
          <w:rFonts w:ascii="Times New Roman" w:hAnsi="Times New Roman" w:cs="Times New Roman"/>
          <w:sz w:val="24"/>
          <w:szCs w:val="24"/>
        </w:rPr>
        <w:tab/>
        <w:t xml:space="preserve">strengthen and sustain teaching. </w:t>
      </w:r>
      <w:r w:rsidR="009C3F74">
        <w:rPr>
          <w:rFonts w:ascii="Times New Roman" w:hAnsi="Times New Roman" w:cs="Times New Roman"/>
          <w:i/>
          <w:sz w:val="24"/>
          <w:szCs w:val="24"/>
        </w:rPr>
        <w:t>Teachers College Record</w:t>
      </w:r>
      <w:r w:rsidRPr="00583EB2">
        <w:rPr>
          <w:rFonts w:ascii="Times New Roman" w:hAnsi="Times New Roman" w:cs="Times New Roman"/>
          <w:i/>
          <w:sz w:val="24"/>
          <w:szCs w:val="24"/>
        </w:rPr>
        <w:t xml:space="preserve"> </w:t>
      </w:r>
      <w:r w:rsidR="009C3F74">
        <w:rPr>
          <w:rFonts w:ascii="Times New Roman" w:hAnsi="Times New Roman" w:cs="Times New Roman"/>
          <w:sz w:val="24"/>
          <w:szCs w:val="24"/>
        </w:rPr>
        <w:t>103(6):</w:t>
      </w:r>
      <w:r w:rsidRPr="00583EB2">
        <w:rPr>
          <w:rFonts w:ascii="Times New Roman" w:hAnsi="Times New Roman" w:cs="Times New Roman"/>
          <w:sz w:val="24"/>
          <w:szCs w:val="24"/>
        </w:rPr>
        <w:t xml:space="preserve"> 1013</w:t>
      </w:r>
      <w:r w:rsidR="00984018">
        <w:rPr>
          <w:rFonts w:ascii="Times New Roman" w:hAnsi="Times New Roman" w:cs="Times New Roman"/>
          <w:sz w:val="24"/>
          <w:szCs w:val="24"/>
        </w:rPr>
        <w:t>–</w:t>
      </w:r>
      <w:r w:rsidRPr="00583EB2">
        <w:rPr>
          <w:rFonts w:ascii="Times New Roman" w:hAnsi="Times New Roman" w:cs="Times New Roman"/>
          <w:sz w:val="24"/>
          <w:szCs w:val="24"/>
        </w:rPr>
        <w:t>10</w:t>
      </w:r>
      <w:r w:rsidR="00DB43F3" w:rsidRPr="00583EB2">
        <w:rPr>
          <w:rFonts w:ascii="Times New Roman" w:hAnsi="Times New Roman" w:cs="Times New Roman"/>
          <w:sz w:val="24"/>
          <w:szCs w:val="24"/>
        </w:rPr>
        <w:t>55</w:t>
      </w:r>
      <w:r w:rsidR="009C3F74">
        <w:rPr>
          <w:rFonts w:ascii="Times New Roman" w:hAnsi="Times New Roman" w:cs="Times New Roman"/>
          <w:sz w:val="24"/>
          <w:szCs w:val="24"/>
        </w:rPr>
        <w:t>.</w:t>
      </w:r>
      <w:r w:rsidR="00DB43F3" w:rsidRPr="00583EB2">
        <w:rPr>
          <w:rFonts w:ascii="Times New Roman" w:hAnsi="Times New Roman" w:cs="Times New Roman"/>
          <w:sz w:val="24"/>
          <w:szCs w:val="24"/>
        </w:rPr>
        <w:t xml:space="preserve"> </w:t>
      </w:r>
    </w:p>
    <w:p w14:paraId="6872C546" w14:textId="77777777" w:rsidR="00A16324" w:rsidRPr="009C3F74" w:rsidRDefault="00A16324" w:rsidP="00FA7362">
      <w:pPr>
        <w:spacing w:after="0" w:line="360" w:lineRule="auto"/>
        <w:jc w:val="both"/>
        <w:rPr>
          <w:rFonts w:ascii="Times New Roman" w:hAnsi="Times New Roman" w:cs="Times New Roman"/>
          <w:i/>
          <w:sz w:val="24"/>
          <w:szCs w:val="24"/>
        </w:rPr>
      </w:pPr>
      <w:r w:rsidRPr="009C3F74">
        <w:rPr>
          <w:rFonts w:ascii="Times New Roman" w:hAnsi="Times New Roman" w:cs="Times New Roman"/>
          <w:sz w:val="24"/>
          <w:szCs w:val="24"/>
        </w:rPr>
        <w:t>Flessner, R</w:t>
      </w:r>
      <w:r w:rsidR="009C3F74" w:rsidRPr="009C3F74">
        <w:rPr>
          <w:rFonts w:ascii="Times New Roman" w:hAnsi="Times New Roman" w:cs="Times New Roman"/>
          <w:sz w:val="24"/>
          <w:szCs w:val="24"/>
        </w:rPr>
        <w:t>.</w:t>
      </w:r>
      <w:r w:rsidRPr="009C3F74">
        <w:rPr>
          <w:rFonts w:ascii="Times New Roman" w:hAnsi="Times New Roman" w:cs="Times New Roman"/>
          <w:sz w:val="24"/>
          <w:szCs w:val="24"/>
        </w:rPr>
        <w:t xml:space="preserve"> (2014). </w:t>
      </w:r>
      <w:r w:rsidRPr="009C3F74">
        <w:rPr>
          <w:rFonts w:ascii="Times New Roman" w:hAnsi="Times New Roman" w:cs="Times New Roman"/>
          <w:i/>
          <w:sz w:val="24"/>
          <w:szCs w:val="24"/>
        </w:rPr>
        <w:t>Revisiting reflection: Utilising third spaces in teacher education</w:t>
      </w:r>
      <w:r w:rsidRPr="009C3F74">
        <w:rPr>
          <w:rFonts w:ascii="Times New Roman" w:hAnsi="Times New Roman" w:cs="Times New Roman"/>
          <w:sz w:val="24"/>
          <w:szCs w:val="24"/>
        </w:rPr>
        <w:t xml:space="preserve">. </w:t>
      </w:r>
      <w:r w:rsidRPr="009C3F74">
        <w:rPr>
          <w:rFonts w:ascii="Times New Roman" w:hAnsi="Times New Roman" w:cs="Times New Roman"/>
          <w:i/>
          <w:sz w:val="24"/>
          <w:szCs w:val="24"/>
        </w:rPr>
        <w:tab/>
      </w:r>
      <w:r w:rsidRPr="009C3F74">
        <w:rPr>
          <w:rFonts w:ascii="Times New Roman" w:hAnsi="Times New Roman" w:cs="Times New Roman"/>
          <w:sz w:val="24"/>
          <w:szCs w:val="24"/>
        </w:rPr>
        <w:t>Scholarship and Prof</w:t>
      </w:r>
      <w:r w:rsidR="009C3F74" w:rsidRPr="009C3F74">
        <w:rPr>
          <w:rFonts w:ascii="Times New Roman" w:hAnsi="Times New Roman" w:cs="Times New Roman"/>
          <w:sz w:val="24"/>
          <w:szCs w:val="24"/>
        </w:rPr>
        <w:t>essional Work-</w:t>
      </w:r>
      <w:r w:rsidRPr="009C3F74">
        <w:rPr>
          <w:rFonts w:ascii="Times New Roman" w:hAnsi="Times New Roman" w:cs="Times New Roman"/>
          <w:sz w:val="24"/>
          <w:szCs w:val="24"/>
        </w:rPr>
        <w:t xml:space="preserve">Education. Paper 37. </w:t>
      </w:r>
      <w:r w:rsidR="009C3F74">
        <w:rPr>
          <w:rFonts w:ascii="Times New Roman" w:hAnsi="Times New Roman" w:cs="Times New Roman"/>
          <w:sz w:val="24"/>
          <w:szCs w:val="24"/>
        </w:rPr>
        <w:t>Available at:</w:t>
      </w:r>
      <w:r w:rsidRPr="009C3F74">
        <w:rPr>
          <w:rFonts w:ascii="Times New Roman" w:hAnsi="Times New Roman" w:cs="Times New Roman"/>
          <w:sz w:val="24"/>
          <w:szCs w:val="24"/>
        </w:rPr>
        <w:t xml:space="preserve"> </w:t>
      </w:r>
      <w:r w:rsidR="00E73158" w:rsidRPr="009C3F74">
        <w:rPr>
          <w:rFonts w:ascii="Times New Roman" w:hAnsi="Times New Roman" w:cs="Times New Roman"/>
          <w:sz w:val="24"/>
          <w:szCs w:val="24"/>
        </w:rPr>
        <w:tab/>
      </w:r>
      <w:hyperlink r:id="rId9" w:history="1">
        <w:r w:rsidR="00E73158" w:rsidRPr="009C3F74">
          <w:rPr>
            <w:rStyle w:val="Hyperlink"/>
            <w:rFonts w:ascii="Times New Roman" w:hAnsi="Times New Roman" w:cs="Times New Roman"/>
            <w:color w:val="auto"/>
            <w:sz w:val="24"/>
            <w:szCs w:val="24"/>
            <w:u w:val="none"/>
          </w:rPr>
          <w:t>http://digitalcommons.butler.edu/coe_papers/37</w:t>
        </w:r>
      </w:hyperlink>
      <w:r w:rsidR="009C3F74">
        <w:rPr>
          <w:rStyle w:val="Hyperlink"/>
          <w:rFonts w:ascii="Times New Roman" w:hAnsi="Times New Roman" w:cs="Times New Roman"/>
          <w:color w:val="auto"/>
          <w:sz w:val="24"/>
          <w:szCs w:val="24"/>
          <w:u w:val="none"/>
        </w:rPr>
        <w:t>. Accessed on 12 April 2017.</w:t>
      </w:r>
      <w:r w:rsidRPr="009C3F74">
        <w:rPr>
          <w:rFonts w:ascii="Times New Roman" w:hAnsi="Times New Roman" w:cs="Times New Roman"/>
          <w:i/>
          <w:sz w:val="24"/>
          <w:szCs w:val="24"/>
        </w:rPr>
        <w:t xml:space="preserve"> </w:t>
      </w:r>
    </w:p>
    <w:p w14:paraId="1606FA2E" w14:textId="77777777"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Greany</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T</w:t>
      </w:r>
      <w:r w:rsidR="009C3F74">
        <w:rPr>
          <w:rFonts w:ascii="Times New Roman" w:hAnsi="Times New Roman" w:cs="Times New Roman"/>
          <w:sz w:val="24"/>
          <w:szCs w:val="24"/>
        </w:rPr>
        <w:t>. and</w:t>
      </w:r>
      <w:r w:rsidRPr="00583EB2">
        <w:rPr>
          <w:rFonts w:ascii="Times New Roman" w:hAnsi="Times New Roman" w:cs="Times New Roman"/>
          <w:sz w:val="24"/>
          <w:szCs w:val="24"/>
        </w:rPr>
        <w:t xml:space="preserve"> C</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w:t>
      </w:r>
      <w:r w:rsidR="009C3F74" w:rsidRPr="00583EB2">
        <w:rPr>
          <w:rFonts w:ascii="Times New Roman" w:hAnsi="Times New Roman" w:cs="Times New Roman"/>
          <w:sz w:val="24"/>
          <w:szCs w:val="24"/>
        </w:rPr>
        <w:t>Brown</w:t>
      </w:r>
      <w:r w:rsidR="009C3F74">
        <w:rPr>
          <w:rFonts w:ascii="Times New Roman" w:hAnsi="Times New Roman" w:cs="Times New Roman"/>
          <w:sz w:val="24"/>
          <w:szCs w:val="24"/>
        </w:rPr>
        <w:t>.</w:t>
      </w:r>
      <w:r w:rsidR="009C3F74"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2015. </w:t>
      </w:r>
      <w:r w:rsidRPr="009C3F74">
        <w:rPr>
          <w:rFonts w:ascii="Times New Roman" w:hAnsi="Times New Roman" w:cs="Times New Roman"/>
          <w:i/>
          <w:sz w:val="24"/>
          <w:szCs w:val="24"/>
        </w:rPr>
        <w:t>Partnership</w:t>
      </w:r>
      <w:r w:rsidR="009C3F74" w:rsidRPr="009C3F74">
        <w:rPr>
          <w:rFonts w:ascii="Times New Roman" w:hAnsi="Times New Roman" w:cs="Times New Roman"/>
          <w:i/>
          <w:sz w:val="24"/>
          <w:szCs w:val="24"/>
        </w:rPr>
        <w:t>s between teaching schools and universities</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w:t>
      </w:r>
      <w:r w:rsidRPr="00583EB2">
        <w:rPr>
          <w:rFonts w:ascii="Times New Roman" w:hAnsi="Times New Roman" w:cs="Times New Roman"/>
          <w:sz w:val="24"/>
          <w:szCs w:val="24"/>
        </w:rPr>
        <w:tab/>
        <w:t>Research report. London: London Centre for Leadership in Learning.</w:t>
      </w:r>
    </w:p>
    <w:p w14:paraId="24B871D5" w14:textId="531288A4" w:rsidR="00C80A24" w:rsidRPr="00583EB2" w:rsidRDefault="00C80A24"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Hobson</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A</w:t>
      </w:r>
      <w:r w:rsidR="009C3F74">
        <w:rPr>
          <w:rFonts w:ascii="Times New Roman" w:hAnsi="Times New Roman" w:cs="Times New Roman"/>
          <w:sz w:val="24"/>
          <w:szCs w:val="24"/>
        </w:rPr>
        <w:t>.</w:t>
      </w:r>
      <w:r w:rsidRPr="00583EB2">
        <w:rPr>
          <w:rFonts w:ascii="Times New Roman" w:hAnsi="Times New Roman" w:cs="Times New Roman"/>
          <w:sz w:val="24"/>
          <w:szCs w:val="24"/>
        </w:rPr>
        <w:t>J</w:t>
      </w:r>
      <w:r w:rsidR="009C3F74">
        <w:rPr>
          <w:rFonts w:ascii="Times New Roman" w:hAnsi="Times New Roman" w:cs="Times New Roman"/>
          <w:sz w:val="24"/>
          <w:szCs w:val="24"/>
        </w:rPr>
        <w:t>.</w:t>
      </w:r>
      <w:r w:rsidRPr="00583EB2">
        <w:rPr>
          <w:rFonts w:ascii="Times New Roman" w:hAnsi="Times New Roman" w:cs="Times New Roman"/>
          <w:sz w:val="24"/>
          <w:szCs w:val="24"/>
        </w:rPr>
        <w:t xml:space="preserve"> 2002. Student t</w:t>
      </w:r>
      <w:r w:rsidR="009C3F74">
        <w:rPr>
          <w:rFonts w:ascii="Times New Roman" w:hAnsi="Times New Roman" w:cs="Times New Roman"/>
          <w:sz w:val="24"/>
          <w:szCs w:val="24"/>
        </w:rPr>
        <w:t>eachers' perspectives of school</w:t>
      </w:r>
      <w:r w:rsidRPr="00583EB2">
        <w:rPr>
          <w:rFonts w:ascii="Times New Roman" w:hAnsi="Times New Roman" w:cs="Times New Roman"/>
          <w:sz w:val="24"/>
          <w:szCs w:val="24"/>
        </w:rPr>
        <w:t xml:space="preserve">-based mentoring in initial </w:t>
      </w:r>
      <w:r w:rsidRPr="00583EB2">
        <w:rPr>
          <w:rFonts w:ascii="Times New Roman" w:hAnsi="Times New Roman" w:cs="Times New Roman"/>
          <w:sz w:val="24"/>
          <w:szCs w:val="24"/>
        </w:rPr>
        <w:tab/>
        <w:t>teacher training (ITT).</w:t>
      </w:r>
      <w:r w:rsidR="00E90182">
        <w:rPr>
          <w:rFonts w:ascii="Times New Roman" w:hAnsi="Times New Roman" w:cs="Times New Roman"/>
          <w:sz w:val="24"/>
          <w:szCs w:val="24"/>
        </w:rPr>
        <w:t xml:space="preserve"> </w:t>
      </w:r>
      <w:r w:rsidR="009C3F74">
        <w:rPr>
          <w:rFonts w:ascii="Times New Roman" w:hAnsi="Times New Roman" w:cs="Times New Roman"/>
          <w:bCs/>
          <w:i/>
          <w:sz w:val="24"/>
          <w:szCs w:val="24"/>
        </w:rPr>
        <w:t>Mentoring and Tutoring</w:t>
      </w:r>
      <w:r w:rsidRPr="00583EB2">
        <w:rPr>
          <w:rFonts w:ascii="Times New Roman" w:hAnsi="Times New Roman" w:cs="Times New Roman"/>
          <w:bCs/>
          <w:i/>
          <w:sz w:val="24"/>
          <w:szCs w:val="24"/>
        </w:rPr>
        <w:t xml:space="preserve"> </w:t>
      </w:r>
      <w:r w:rsidRPr="00583EB2">
        <w:rPr>
          <w:rFonts w:ascii="Times New Roman" w:hAnsi="Times New Roman" w:cs="Times New Roman"/>
          <w:sz w:val="24"/>
          <w:szCs w:val="24"/>
        </w:rPr>
        <w:t>10(1):</w:t>
      </w:r>
      <w:r w:rsidR="005F3208" w:rsidRPr="00583EB2">
        <w:rPr>
          <w:rFonts w:ascii="Times New Roman" w:hAnsi="Times New Roman" w:cs="Times New Roman"/>
          <w:sz w:val="24"/>
          <w:szCs w:val="24"/>
        </w:rPr>
        <w:t xml:space="preserve"> 5</w:t>
      </w:r>
      <w:r w:rsidR="00984018">
        <w:rPr>
          <w:rFonts w:ascii="Times New Roman" w:hAnsi="Times New Roman" w:cs="Times New Roman"/>
          <w:sz w:val="24"/>
          <w:szCs w:val="24"/>
        </w:rPr>
        <w:t>–</w:t>
      </w:r>
      <w:r w:rsidR="005F3208" w:rsidRPr="00583EB2">
        <w:rPr>
          <w:rFonts w:ascii="Times New Roman" w:hAnsi="Times New Roman" w:cs="Times New Roman"/>
          <w:sz w:val="24"/>
          <w:szCs w:val="24"/>
        </w:rPr>
        <w:t>20.</w:t>
      </w:r>
    </w:p>
    <w:p w14:paraId="52F3B7EB" w14:textId="66063979" w:rsidR="005429C6" w:rsidRPr="00583EB2" w:rsidRDefault="005429C6"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Kahlke</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R</w:t>
      </w:r>
      <w:r w:rsidR="0082178C">
        <w:rPr>
          <w:rFonts w:ascii="Times New Roman" w:hAnsi="Times New Roman" w:cs="Times New Roman"/>
          <w:sz w:val="24"/>
          <w:szCs w:val="24"/>
        </w:rPr>
        <w:t>.</w:t>
      </w:r>
      <w:r w:rsidRPr="00583EB2">
        <w:rPr>
          <w:rFonts w:ascii="Times New Roman" w:hAnsi="Times New Roman" w:cs="Times New Roman"/>
          <w:sz w:val="24"/>
          <w:szCs w:val="24"/>
        </w:rPr>
        <w:t>M</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2014. Generic qualitative approaches: Pitfalls and benefits of </w:t>
      </w:r>
      <w:r w:rsidRPr="00583EB2">
        <w:rPr>
          <w:rFonts w:ascii="Times New Roman" w:hAnsi="Times New Roman" w:cs="Times New Roman"/>
          <w:sz w:val="24"/>
          <w:szCs w:val="24"/>
        </w:rPr>
        <w:tab/>
        <w:t xml:space="preserve">methodological mixology. </w:t>
      </w:r>
      <w:r w:rsidRPr="00583EB2">
        <w:rPr>
          <w:rFonts w:ascii="Times New Roman" w:hAnsi="Times New Roman" w:cs="Times New Roman"/>
          <w:i/>
          <w:sz w:val="24"/>
          <w:szCs w:val="24"/>
        </w:rPr>
        <w:t xml:space="preserve">International Journal </w:t>
      </w:r>
      <w:r w:rsidR="0082178C">
        <w:rPr>
          <w:rFonts w:ascii="Times New Roman" w:hAnsi="Times New Roman" w:cs="Times New Roman"/>
          <w:i/>
          <w:sz w:val="24"/>
          <w:szCs w:val="24"/>
        </w:rPr>
        <w:t>of Qualitative Methods</w:t>
      </w:r>
      <w:r w:rsidR="0082178C">
        <w:rPr>
          <w:rFonts w:ascii="Times New Roman" w:hAnsi="Times New Roman" w:cs="Times New Roman"/>
          <w:sz w:val="24"/>
          <w:szCs w:val="24"/>
        </w:rPr>
        <w:t xml:space="preserve"> 13: 37</w:t>
      </w:r>
      <w:r w:rsidR="00984018">
        <w:rPr>
          <w:rFonts w:ascii="Times New Roman" w:hAnsi="Times New Roman" w:cs="Times New Roman"/>
          <w:sz w:val="24"/>
          <w:szCs w:val="24"/>
        </w:rPr>
        <w:t>–</w:t>
      </w:r>
      <w:r w:rsidRPr="00583EB2">
        <w:rPr>
          <w:rFonts w:ascii="Times New Roman" w:hAnsi="Times New Roman" w:cs="Times New Roman"/>
          <w:sz w:val="24"/>
          <w:szCs w:val="24"/>
        </w:rPr>
        <w:t>52</w:t>
      </w:r>
      <w:r w:rsidR="00517CE2" w:rsidRPr="00583EB2">
        <w:rPr>
          <w:rFonts w:ascii="Times New Roman" w:hAnsi="Times New Roman" w:cs="Times New Roman"/>
          <w:sz w:val="24"/>
          <w:szCs w:val="24"/>
        </w:rPr>
        <w:t>.</w:t>
      </w:r>
    </w:p>
    <w:p w14:paraId="6AE38D68" w14:textId="4A3301EF" w:rsidR="005F6715" w:rsidRPr="00583EB2" w:rsidRDefault="005F6715"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Lynch</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D</w:t>
      </w:r>
      <w:r w:rsidR="0082178C">
        <w:rPr>
          <w:rFonts w:ascii="Times New Roman" w:hAnsi="Times New Roman" w:cs="Times New Roman"/>
          <w:sz w:val="24"/>
          <w:szCs w:val="24"/>
        </w:rPr>
        <w:t>. and</w:t>
      </w:r>
      <w:r w:rsidRPr="00583EB2">
        <w:rPr>
          <w:rFonts w:ascii="Times New Roman" w:hAnsi="Times New Roman" w:cs="Times New Roman"/>
          <w:sz w:val="24"/>
          <w:szCs w:val="24"/>
        </w:rPr>
        <w:t xml:space="preserve"> R</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w:t>
      </w:r>
      <w:r w:rsidR="0082178C" w:rsidRPr="00583EB2">
        <w:rPr>
          <w:rFonts w:ascii="Times New Roman" w:hAnsi="Times New Roman" w:cs="Times New Roman"/>
          <w:sz w:val="24"/>
          <w:szCs w:val="24"/>
        </w:rPr>
        <w:t>Smith</w:t>
      </w:r>
      <w:r w:rsidR="0082178C">
        <w:rPr>
          <w:rFonts w:ascii="Times New Roman" w:hAnsi="Times New Roman" w:cs="Times New Roman"/>
          <w:sz w:val="24"/>
          <w:szCs w:val="24"/>
        </w:rPr>
        <w:t>.</w:t>
      </w:r>
      <w:r w:rsidR="0082178C" w:rsidRPr="00583EB2">
        <w:rPr>
          <w:rFonts w:ascii="Times New Roman" w:hAnsi="Times New Roman" w:cs="Times New Roman"/>
          <w:sz w:val="24"/>
          <w:szCs w:val="24"/>
        </w:rPr>
        <w:t xml:space="preserve"> </w:t>
      </w:r>
      <w:r w:rsidR="0082178C">
        <w:rPr>
          <w:rFonts w:ascii="Times New Roman" w:hAnsi="Times New Roman" w:cs="Times New Roman"/>
          <w:sz w:val="24"/>
          <w:szCs w:val="24"/>
        </w:rPr>
        <w:t>2012. Teacher education partnerships: An Australian research-</w:t>
      </w:r>
      <w:r w:rsidR="0082178C">
        <w:rPr>
          <w:rFonts w:ascii="Times New Roman" w:hAnsi="Times New Roman" w:cs="Times New Roman"/>
          <w:sz w:val="24"/>
          <w:szCs w:val="24"/>
        </w:rPr>
        <w:tab/>
        <w:t>based p</w:t>
      </w:r>
      <w:r w:rsidRPr="00583EB2">
        <w:rPr>
          <w:rFonts w:ascii="Times New Roman" w:hAnsi="Times New Roman" w:cs="Times New Roman"/>
          <w:sz w:val="24"/>
          <w:szCs w:val="24"/>
        </w:rPr>
        <w:t xml:space="preserve">erspective. </w:t>
      </w:r>
      <w:r w:rsidRPr="00583EB2">
        <w:rPr>
          <w:rFonts w:ascii="Times New Roman" w:hAnsi="Times New Roman" w:cs="Times New Roman"/>
          <w:i/>
          <w:iCs/>
          <w:sz w:val="24"/>
          <w:szCs w:val="24"/>
        </w:rPr>
        <w:t>Australi</w:t>
      </w:r>
      <w:r w:rsidR="0082178C">
        <w:rPr>
          <w:rFonts w:ascii="Times New Roman" w:hAnsi="Times New Roman" w:cs="Times New Roman"/>
          <w:i/>
          <w:iCs/>
          <w:sz w:val="24"/>
          <w:szCs w:val="24"/>
        </w:rPr>
        <w:t>an Journal of Teacher Education</w:t>
      </w:r>
      <w:r w:rsidRPr="00583EB2">
        <w:rPr>
          <w:rFonts w:ascii="Times New Roman" w:hAnsi="Times New Roman" w:cs="Times New Roman"/>
          <w:i/>
          <w:iCs/>
          <w:sz w:val="24"/>
          <w:szCs w:val="24"/>
        </w:rPr>
        <w:t xml:space="preserve"> </w:t>
      </w:r>
      <w:r w:rsidRPr="0082178C">
        <w:rPr>
          <w:rFonts w:ascii="Times New Roman" w:hAnsi="Times New Roman" w:cs="Times New Roman"/>
          <w:iCs/>
          <w:sz w:val="24"/>
          <w:szCs w:val="24"/>
        </w:rPr>
        <w:t>37</w:t>
      </w:r>
      <w:r w:rsidR="0082178C">
        <w:rPr>
          <w:rFonts w:ascii="Times New Roman" w:hAnsi="Times New Roman" w:cs="Times New Roman"/>
          <w:sz w:val="24"/>
          <w:szCs w:val="24"/>
        </w:rPr>
        <w:t>(11): 132</w:t>
      </w:r>
      <w:r w:rsidR="00984018">
        <w:rPr>
          <w:rFonts w:ascii="Times New Roman" w:hAnsi="Times New Roman" w:cs="Times New Roman"/>
          <w:sz w:val="24"/>
          <w:szCs w:val="24"/>
        </w:rPr>
        <w:t>–</w:t>
      </w:r>
      <w:r w:rsidR="00456D60" w:rsidRPr="00583EB2">
        <w:rPr>
          <w:rFonts w:ascii="Times New Roman" w:hAnsi="Times New Roman" w:cs="Times New Roman"/>
          <w:sz w:val="24"/>
          <w:szCs w:val="24"/>
        </w:rPr>
        <w:t>1</w:t>
      </w:r>
      <w:r w:rsidRPr="00583EB2">
        <w:rPr>
          <w:rFonts w:ascii="Times New Roman" w:hAnsi="Times New Roman" w:cs="Times New Roman"/>
          <w:sz w:val="24"/>
          <w:szCs w:val="24"/>
        </w:rPr>
        <w:t>46</w:t>
      </w:r>
      <w:r w:rsidR="00456D60" w:rsidRPr="00583EB2">
        <w:rPr>
          <w:rFonts w:ascii="Times New Roman" w:hAnsi="Times New Roman" w:cs="Times New Roman"/>
          <w:sz w:val="24"/>
          <w:szCs w:val="24"/>
        </w:rPr>
        <w:t>.</w:t>
      </w:r>
    </w:p>
    <w:p w14:paraId="36B4C339" w14:textId="77777777" w:rsidR="00430731" w:rsidRPr="00583EB2" w:rsidRDefault="003E067B" w:rsidP="00FA7362">
      <w:pPr>
        <w:autoSpaceDE w:val="0"/>
        <w:autoSpaceDN w:val="0"/>
        <w:adjustRightInd w:val="0"/>
        <w:spacing w:after="0" w:line="360" w:lineRule="auto"/>
        <w:jc w:val="both"/>
        <w:rPr>
          <w:rFonts w:ascii="Times New Roman" w:hAnsi="Times New Roman" w:cs="Times New Roman"/>
          <w:i/>
          <w:iCs/>
          <w:sz w:val="24"/>
          <w:szCs w:val="24"/>
        </w:rPr>
      </w:pPr>
      <w:r w:rsidRPr="00583EB2">
        <w:rPr>
          <w:rFonts w:ascii="Times New Roman" w:hAnsi="Times New Roman" w:cs="Times New Roman"/>
          <w:sz w:val="24"/>
          <w:szCs w:val="24"/>
        </w:rPr>
        <w:t>Magudu</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S</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2014. </w:t>
      </w:r>
      <w:r w:rsidRPr="0082178C">
        <w:rPr>
          <w:rFonts w:ascii="Times New Roman" w:hAnsi="Times New Roman" w:cs="Times New Roman"/>
          <w:i/>
          <w:sz w:val="24"/>
          <w:szCs w:val="24"/>
        </w:rPr>
        <w:t>Induction experiences of newly qualified teachers in Zimbabw</w:t>
      </w:r>
      <w:r w:rsidR="0082178C" w:rsidRPr="0082178C">
        <w:rPr>
          <w:rFonts w:ascii="Times New Roman" w:hAnsi="Times New Roman" w:cs="Times New Roman"/>
          <w:i/>
          <w:sz w:val="24"/>
          <w:szCs w:val="24"/>
        </w:rPr>
        <w:t>e</w:t>
      </w:r>
      <w:r w:rsidR="0082178C">
        <w:rPr>
          <w:rFonts w:ascii="Times New Roman" w:hAnsi="Times New Roman" w:cs="Times New Roman"/>
          <w:sz w:val="24"/>
          <w:szCs w:val="24"/>
        </w:rPr>
        <w:t xml:space="preserve">. </w:t>
      </w:r>
      <w:r w:rsidR="0082178C">
        <w:rPr>
          <w:rFonts w:ascii="Times New Roman" w:hAnsi="Times New Roman" w:cs="Times New Roman"/>
          <w:sz w:val="24"/>
          <w:szCs w:val="24"/>
        </w:rPr>
        <w:tab/>
        <w:t>Unpublished Doctoral Thesis.</w:t>
      </w:r>
      <w:r w:rsidRPr="00583EB2">
        <w:rPr>
          <w:rFonts w:ascii="Times New Roman" w:hAnsi="Times New Roman" w:cs="Times New Roman"/>
          <w:sz w:val="24"/>
          <w:szCs w:val="24"/>
        </w:rPr>
        <w:t xml:space="preserve"> </w:t>
      </w:r>
      <w:r w:rsidR="0082178C" w:rsidRPr="00583EB2">
        <w:rPr>
          <w:rFonts w:ascii="Times New Roman" w:hAnsi="Times New Roman" w:cs="Times New Roman"/>
          <w:sz w:val="24"/>
          <w:szCs w:val="24"/>
        </w:rPr>
        <w:t>Pretoria</w:t>
      </w:r>
      <w:r w:rsidR="0082178C">
        <w:rPr>
          <w:rFonts w:ascii="Times New Roman" w:hAnsi="Times New Roman" w:cs="Times New Roman"/>
          <w:sz w:val="24"/>
          <w:szCs w:val="24"/>
        </w:rPr>
        <w:t>:</w:t>
      </w:r>
      <w:r w:rsidR="0082178C" w:rsidRPr="00583EB2">
        <w:rPr>
          <w:rFonts w:ascii="Times New Roman" w:hAnsi="Times New Roman" w:cs="Times New Roman"/>
          <w:sz w:val="24"/>
          <w:szCs w:val="24"/>
        </w:rPr>
        <w:t xml:space="preserve"> </w:t>
      </w:r>
      <w:r w:rsidRPr="00583EB2">
        <w:rPr>
          <w:rFonts w:ascii="Times New Roman" w:hAnsi="Times New Roman" w:cs="Times New Roman"/>
          <w:sz w:val="24"/>
          <w:szCs w:val="24"/>
        </w:rPr>
        <w:t>University of South Afr</w:t>
      </w:r>
      <w:r w:rsidR="0082178C">
        <w:rPr>
          <w:rFonts w:ascii="Times New Roman" w:hAnsi="Times New Roman" w:cs="Times New Roman"/>
          <w:sz w:val="24"/>
          <w:szCs w:val="24"/>
        </w:rPr>
        <w:t>ica</w:t>
      </w:r>
      <w:r w:rsidRPr="00583EB2">
        <w:rPr>
          <w:rFonts w:ascii="Times New Roman" w:hAnsi="Times New Roman" w:cs="Times New Roman"/>
          <w:sz w:val="24"/>
          <w:szCs w:val="24"/>
        </w:rPr>
        <w:t>.</w:t>
      </w:r>
    </w:p>
    <w:p w14:paraId="4FB21FAC" w14:textId="77777777"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Menter</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M</w:t>
      </w:r>
      <w:r w:rsidR="0082178C">
        <w:rPr>
          <w:rFonts w:ascii="Times New Roman" w:hAnsi="Times New Roman" w:cs="Times New Roman"/>
          <w:sz w:val="24"/>
          <w:szCs w:val="24"/>
        </w:rPr>
        <w:t>.</w:t>
      </w:r>
      <w:r w:rsidRPr="00583EB2">
        <w:rPr>
          <w:rFonts w:ascii="Times New Roman" w:hAnsi="Times New Roman" w:cs="Times New Roman"/>
          <w:sz w:val="24"/>
          <w:szCs w:val="24"/>
        </w:rPr>
        <w:t>, Hulme</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M</w:t>
      </w:r>
      <w:r w:rsidR="0082178C">
        <w:rPr>
          <w:rFonts w:ascii="Times New Roman" w:hAnsi="Times New Roman" w:cs="Times New Roman"/>
          <w:sz w:val="24"/>
          <w:szCs w:val="24"/>
        </w:rPr>
        <w:t>.</w:t>
      </w:r>
      <w:r w:rsidRPr="00583EB2">
        <w:rPr>
          <w:rFonts w:ascii="Times New Roman" w:hAnsi="Times New Roman" w:cs="Times New Roman"/>
          <w:sz w:val="24"/>
          <w:szCs w:val="24"/>
        </w:rPr>
        <w:t>, Elliot</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D</w:t>
      </w:r>
      <w:r w:rsidR="0082178C">
        <w:rPr>
          <w:rFonts w:ascii="Times New Roman" w:hAnsi="Times New Roman" w:cs="Times New Roman"/>
          <w:sz w:val="24"/>
          <w:szCs w:val="24"/>
        </w:rPr>
        <w:t>. and</w:t>
      </w:r>
      <w:r w:rsidRPr="00583EB2">
        <w:rPr>
          <w:rFonts w:ascii="Times New Roman" w:hAnsi="Times New Roman" w:cs="Times New Roman"/>
          <w:sz w:val="24"/>
          <w:szCs w:val="24"/>
        </w:rPr>
        <w:t xml:space="preserve"> J</w:t>
      </w:r>
      <w:r w:rsidR="0082178C">
        <w:rPr>
          <w:rFonts w:ascii="Times New Roman" w:hAnsi="Times New Roman" w:cs="Times New Roman"/>
          <w:sz w:val="24"/>
          <w:szCs w:val="24"/>
        </w:rPr>
        <w:t>.</w:t>
      </w:r>
      <w:r w:rsidRPr="00583EB2">
        <w:rPr>
          <w:rFonts w:ascii="Times New Roman" w:hAnsi="Times New Roman" w:cs="Times New Roman"/>
          <w:sz w:val="24"/>
          <w:szCs w:val="24"/>
        </w:rPr>
        <w:t xml:space="preserve"> </w:t>
      </w:r>
      <w:r w:rsidR="0082178C" w:rsidRPr="00583EB2">
        <w:rPr>
          <w:rFonts w:ascii="Times New Roman" w:hAnsi="Times New Roman" w:cs="Times New Roman"/>
          <w:sz w:val="24"/>
          <w:szCs w:val="24"/>
        </w:rPr>
        <w:t>Lewin</w:t>
      </w:r>
      <w:r w:rsidR="0082178C">
        <w:rPr>
          <w:rFonts w:ascii="Times New Roman" w:hAnsi="Times New Roman" w:cs="Times New Roman"/>
          <w:sz w:val="24"/>
          <w:szCs w:val="24"/>
        </w:rPr>
        <w:t>.</w:t>
      </w:r>
      <w:r w:rsidR="0082178C" w:rsidRPr="00583EB2">
        <w:rPr>
          <w:rFonts w:ascii="Times New Roman" w:hAnsi="Times New Roman" w:cs="Times New Roman"/>
          <w:sz w:val="24"/>
          <w:szCs w:val="24"/>
        </w:rPr>
        <w:t xml:space="preserve"> </w:t>
      </w:r>
      <w:r w:rsidR="0082178C">
        <w:rPr>
          <w:rFonts w:ascii="Times New Roman" w:hAnsi="Times New Roman" w:cs="Times New Roman"/>
          <w:sz w:val="24"/>
          <w:szCs w:val="24"/>
        </w:rPr>
        <w:t>2010.</w:t>
      </w:r>
      <w:r w:rsidRPr="00583EB2">
        <w:rPr>
          <w:rFonts w:ascii="Times New Roman" w:hAnsi="Times New Roman" w:cs="Times New Roman"/>
          <w:sz w:val="24"/>
          <w:szCs w:val="24"/>
        </w:rPr>
        <w:t xml:space="preserve"> </w:t>
      </w:r>
      <w:r w:rsidRPr="00583EB2">
        <w:rPr>
          <w:rFonts w:ascii="Times New Roman" w:hAnsi="Times New Roman" w:cs="Times New Roman"/>
          <w:i/>
          <w:iCs/>
          <w:sz w:val="24"/>
          <w:szCs w:val="24"/>
        </w:rPr>
        <w:t xml:space="preserve">Literature review on teacher education </w:t>
      </w:r>
      <w:r w:rsidRPr="00583EB2">
        <w:rPr>
          <w:rFonts w:ascii="Times New Roman" w:hAnsi="Times New Roman" w:cs="Times New Roman"/>
          <w:i/>
          <w:iCs/>
          <w:sz w:val="24"/>
          <w:szCs w:val="24"/>
        </w:rPr>
        <w:tab/>
        <w:t>in the 21</w:t>
      </w:r>
      <w:r w:rsidRPr="00583EB2">
        <w:rPr>
          <w:rFonts w:ascii="Times New Roman" w:hAnsi="Times New Roman" w:cs="Times New Roman"/>
          <w:i/>
          <w:iCs/>
          <w:sz w:val="24"/>
          <w:szCs w:val="24"/>
          <w:vertAlign w:val="superscript"/>
        </w:rPr>
        <w:t>st</w:t>
      </w:r>
      <w:r w:rsidRPr="00583EB2">
        <w:rPr>
          <w:rFonts w:ascii="Times New Roman" w:hAnsi="Times New Roman" w:cs="Times New Roman"/>
          <w:i/>
          <w:iCs/>
          <w:sz w:val="24"/>
          <w:szCs w:val="24"/>
        </w:rPr>
        <w:t xml:space="preserve"> Century</w:t>
      </w:r>
      <w:r w:rsidRPr="00583EB2">
        <w:rPr>
          <w:rFonts w:ascii="Times New Roman" w:hAnsi="Times New Roman" w:cs="Times New Roman"/>
          <w:sz w:val="24"/>
          <w:szCs w:val="24"/>
        </w:rPr>
        <w:t>. Edinburg: Scottish Government</w:t>
      </w:r>
      <w:r w:rsidR="00AB2DDD" w:rsidRPr="00583EB2">
        <w:rPr>
          <w:rFonts w:ascii="Times New Roman" w:hAnsi="Times New Roman" w:cs="Times New Roman"/>
          <w:sz w:val="24"/>
          <w:szCs w:val="24"/>
        </w:rPr>
        <w:t>.</w:t>
      </w:r>
    </w:p>
    <w:p w14:paraId="7F75EBA3" w14:textId="5ECA4B91" w:rsidR="00984679" w:rsidRPr="00583EB2" w:rsidRDefault="00984679"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Morse</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J</w:t>
      </w:r>
      <w:r w:rsidR="00C20DF1">
        <w:rPr>
          <w:rFonts w:ascii="Times New Roman" w:hAnsi="Times New Roman" w:cs="Times New Roman"/>
          <w:sz w:val="24"/>
          <w:szCs w:val="24"/>
        </w:rPr>
        <w:t>.</w:t>
      </w:r>
      <w:r w:rsidRPr="00583EB2">
        <w:rPr>
          <w:rFonts w:ascii="Times New Roman" w:hAnsi="Times New Roman" w:cs="Times New Roman"/>
          <w:sz w:val="24"/>
          <w:szCs w:val="24"/>
        </w:rPr>
        <w:t>M</w:t>
      </w:r>
      <w:r w:rsidR="00C20DF1">
        <w:rPr>
          <w:rFonts w:ascii="Times New Roman" w:hAnsi="Times New Roman" w:cs="Times New Roman"/>
          <w:sz w:val="24"/>
          <w:szCs w:val="24"/>
        </w:rPr>
        <w:t>.</w:t>
      </w:r>
      <w:r w:rsidRPr="00583EB2">
        <w:rPr>
          <w:rFonts w:ascii="Times New Roman" w:hAnsi="Times New Roman" w:cs="Times New Roman"/>
          <w:sz w:val="24"/>
          <w:szCs w:val="24"/>
        </w:rPr>
        <w:t>, Barrett</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M</w:t>
      </w:r>
      <w:r w:rsidR="00C20DF1">
        <w:rPr>
          <w:rFonts w:ascii="Times New Roman" w:hAnsi="Times New Roman" w:cs="Times New Roman"/>
          <w:sz w:val="24"/>
          <w:szCs w:val="24"/>
        </w:rPr>
        <w:t>.</w:t>
      </w:r>
      <w:r w:rsidRPr="00583EB2">
        <w:rPr>
          <w:rFonts w:ascii="Times New Roman" w:hAnsi="Times New Roman" w:cs="Times New Roman"/>
          <w:sz w:val="24"/>
          <w:szCs w:val="24"/>
        </w:rPr>
        <w:t>, Mayan</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M</w:t>
      </w:r>
      <w:r w:rsidR="00C20DF1">
        <w:rPr>
          <w:rFonts w:ascii="Times New Roman" w:hAnsi="Times New Roman" w:cs="Times New Roman"/>
          <w:sz w:val="24"/>
          <w:szCs w:val="24"/>
        </w:rPr>
        <w:t>.</w:t>
      </w:r>
      <w:r w:rsidRPr="00583EB2">
        <w:rPr>
          <w:rFonts w:ascii="Times New Roman" w:hAnsi="Times New Roman" w:cs="Times New Roman"/>
          <w:sz w:val="24"/>
          <w:szCs w:val="24"/>
        </w:rPr>
        <w:t>, Olson</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K</w:t>
      </w:r>
      <w:r w:rsidR="00C20DF1">
        <w:rPr>
          <w:rFonts w:ascii="Times New Roman" w:hAnsi="Times New Roman" w:cs="Times New Roman"/>
          <w:sz w:val="24"/>
          <w:szCs w:val="24"/>
        </w:rPr>
        <w:t>. and</w:t>
      </w:r>
      <w:r w:rsidRPr="00583EB2">
        <w:rPr>
          <w:rFonts w:ascii="Times New Roman" w:hAnsi="Times New Roman" w:cs="Times New Roman"/>
          <w:sz w:val="24"/>
          <w:szCs w:val="24"/>
        </w:rPr>
        <w:t xml:space="preserve"> J</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Spiers</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2002. Verification strategies for </w:t>
      </w:r>
      <w:r w:rsidRPr="00583EB2">
        <w:rPr>
          <w:rFonts w:ascii="Times New Roman" w:hAnsi="Times New Roman" w:cs="Times New Roman"/>
          <w:sz w:val="24"/>
          <w:szCs w:val="24"/>
        </w:rPr>
        <w:tab/>
        <w:t xml:space="preserve">establishing reliability and validity in qualitative research. </w:t>
      </w:r>
      <w:r w:rsidRPr="00583EB2">
        <w:rPr>
          <w:rFonts w:ascii="Times New Roman" w:hAnsi="Times New Roman" w:cs="Times New Roman"/>
          <w:i/>
          <w:sz w:val="24"/>
          <w:szCs w:val="24"/>
        </w:rPr>
        <w:t xml:space="preserve">International Journal of </w:t>
      </w:r>
      <w:r w:rsidR="00C20DF1">
        <w:rPr>
          <w:rFonts w:ascii="Times New Roman" w:hAnsi="Times New Roman" w:cs="Times New Roman"/>
          <w:i/>
          <w:sz w:val="24"/>
          <w:szCs w:val="24"/>
        </w:rPr>
        <w:tab/>
        <w:t>Qualitative Methods</w:t>
      </w:r>
      <w:r w:rsidRPr="00583EB2">
        <w:rPr>
          <w:rFonts w:ascii="Times New Roman" w:hAnsi="Times New Roman" w:cs="Times New Roman"/>
          <w:sz w:val="24"/>
          <w:szCs w:val="24"/>
        </w:rPr>
        <w:t xml:space="preserve"> 1(2): </w:t>
      </w:r>
      <w:r w:rsidR="009078C9" w:rsidRPr="00583EB2">
        <w:rPr>
          <w:rFonts w:ascii="Times New Roman" w:hAnsi="Times New Roman" w:cs="Times New Roman"/>
          <w:sz w:val="24"/>
          <w:szCs w:val="24"/>
        </w:rPr>
        <w:t>13</w:t>
      </w:r>
      <w:r w:rsidR="00984018">
        <w:rPr>
          <w:rFonts w:ascii="Times New Roman" w:hAnsi="Times New Roman" w:cs="Times New Roman"/>
          <w:sz w:val="24"/>
          <w:szCs w:val="24"/>
        </w:rPr>
        <w:t>–</w:t>
      </w:r>
      <w:r w:rsidR="009078C9" w:rsidRPr="00583EB2">
        <w:rPr>
          <w:rFonts w:ascii="Times New Roman" w:hAnsi="Times New Roman" w:cs="Times New Roman"/>
          <w:sz w:val="24"/>
          <w:szCs w:val="24"/>
        </w:rPr>
        <w:t>22</w:t>
      </w:r>
      <w:r w:rsidR="00230667" w:rsidRPr="00583EB2">
        <w:rPr>
          <w:rFonts w:ascii="Times New Roman" w:hAnsi="Times New Roman" w:cs="Times New Roman"/>
          <w:sz w:val="24"/>
          <w:szCs w:val="24"/>
        </w:rPr>
        <w:t>.</w:t>
      </w:r>
    </w:p>
    <w:p w14:paraId="69DDCA77" w14:textId="77777777" w:rsidR="005F6715" w:rsidRPr="00C26C7B" w:rsidRDefault="005F6715" w:rsidP="00FA7362">
      <w:pPr>
        <w:autoSpaceDE w:val="0"/>
        <w:autoSpaceDN w:val="0"/>
        <w:adjustRightInd w:val="0"/>
        <w:spacing w:after="0" w:line="360" w:lineRule="auto"/>
        <w:jc w:val="both"/>
        <w:rPr>
          <w:rFonts w:ascii="Times New Roman" w:hAnsi="Times New Roman" w:cs="Times New Roman"/>
          <w:sz w:val="24"/>
          <w:szCs w:val="24"/>
        </w:rPr>
      </w:pPr>
      <w:r w:rsidRPr="00C26C7B">
        <w:rPr>
          <w:rFonts w:ascii="Times New Roman" w:hAnsi="Times New Roman" w:cs="Times New Roman"/>
          <w:sz w:val="24"/>
          <w:szCs w:val="24"/>
        </w:rPr>
        <w:t>Moyles</w:t>
      </w:r>
      <w:r w:rsidR="00C20DF1" w:rsidRPr="00C26C7B">
        <w:rPr>
          <w:rFonts w:ascii="Times New Roman" w:hAnsi="Times New Roman" w:cs="Times New Roman"/>
          <w:sz w:val="24"/>
          <w:szCs w:val="24"/>
        </w:rPr>
        <w:t>.</w:t>
      </w:r>
      <w:r w:rsidRPr="00C26C7B">
        <w:rPr>
          <w:rFonts w:ascii="Times New Roman" w:hAnsi="Times New Roman" w:cs="Times New Roman"/>
          <w:sz w:val="24"/>
          <w:szCs w:val="24"/>
        </w:rPr>
        <w:t xml:space="preserve"> J</w:t>
      </w:r>
      <w:r w:rsidR="00C20DF1" w:rsidRPr="00C26C7B">
        <w:rPr>
          <w:rFonts w:ascii="Times New Roman" w:hAnsi="Times New Roman" w:cs="Times New Roman"/>
          <w:sz w:val="24"/>
          <w:szCs w:val="24"/>
        </w:rPr>
        <w:t>. and</w:t>
      </w:r>
      <w:r w:rsidRPr="00C26C7B">
        <w:rPr>
          <w:rFonts w:ascii="Times New Roman" w:hAnsi="Times New Roman" w:cs="Times New Roman"/>
          <w:sz w:val="24"/>
          <w:szCs w:val="24"/>
        </w:rPr>
        <w:t xml:space="preserve"> D</w:t>
      </w:r>
      <w:r w:rsidR="00C20DF1" w:rsidRPr="00C26C7B">
        <w:rPr>
          <w:rFonts w:ascii="Times New Roman" w:hAnsi="Times New Roman" w:cs="Times New Roman"/>
          <w:sz w:val="24"/>
          <w:szCs w:val="24"/>
        </w:rPr>
        <w:t>.</w:t>
      </w:r>
      <w:r w:rsidRPr="00C26C7B">
        <w:rPr>
          <w:rFonts w:ascii="Times New Roman" w:hAnsi="Times New Roman" w:cs="Times New Roman"/>
          <w:sz w:val="24"/>
          <w:szCs w:val="24"/>
        </w:rPr>
        <w:t xml:space="preserve"> </w:t>
      </w:r>
      <w:r w:rsidR="00C20DF1" w:rsidRPr="00C26C7B">
        <w:rPr>
          <w:rFonts w:ascii="Times New Roman" w:hAnsi="Times New Roman" w:cs="Times New Roman"/>
          <w:sz w:val="24"/>
          <w:szCs w:val="24"/>
        </w:rPr>
        <w:t xml:space="preserve">Stuart. </w:t>
      </w:r>
      <w:r w:rsidRPr="00C26C7B">
        <w:rPr>
          <w:rFonts w:ascii="Times New Roman" w:hAnsi="Times New Roman" w:cs="Times New Roman"/>
          <w:sz w:val="24"/>
          <w:szCs w:val="24"/>
        </w:rPr>
        <w:t xml:space="preserve">2003. Which school-based elements of partnership in initial </w:t>
      </w:r>
      <w:r w:rsidRPr="00C26C7B">
        <w:rPr>
          <w:rFonts w:ascii="Times New Roman" w:hAnsi="Times New Roman" w:cs="Times New Roman"/>
          <w:sz w:val="24"/>
          <w:szCs w:val="24"/>
        </w:rPr>
        <w:tab/>
        <w:t>teacher training in the UK support trainee teachers’ professional devel</w:t>
      </w:r>
      <w:r w:rsidR="00C20DF1" w:rsidRPr="00C26C7B">
        <w:rPr>
          <w:rFonts w:ascii="Times New Roman" w:hAnsi="Times New Roman" w:cs="Times New Roman"/>
          <w:sz w:val="24"/>
          <w:szCs w:val="24"/>
        </w:rPr>
        <w:t xml:space="preserve">opment? </w:t>
      </w:r>
      <w:r w:rsidRPr="00C26C7B">
        <w:rPr>
          <w:rFonts w:ascii="Times New Roman" w:hAnsi="Times New Roman" w:cs="Times New Roman"/>
          <w:sz w:val="24"/>
          <w:szCs w:val="24"/>
        </w:rPr>
        <w:t xml:space="preserve">London: </w:t>
      </w:r>
      <w:r w:rsidR="00C26C7B" w:rsidRPr="00C26C7B">
        <w:rPr>
          <w:rFonts w:ascii="Times New Roman" w:hAnsi="Times New Roman" w:cs="Times New Roman"/>
          <w:sz w:val="24"/>
          <w:szCs w:val="24"/>
        </w:rPr>
        <w:tab/>
        <w:t>EPPI-</w:t>
      </w:r>
      <w:r w:rsidRPr="00C26C7B">
        <w:rPr>
          <w:rFonts w:ascii="Times New Roman" w:hAnsi="Times New Roman" w:cs="Times New Roman"/>
          <w:sz w:val="24"/>
          <w:szCs w:val="24"/>
        </w:rPr>
        <w:t xml:space="preserve">Centre, Social Science Research Unit, Institute of Education. </w:t>
      </w:r>
    </w:p>
    <w:p w14:paraId="7CAD39FA" w14:textId="53A882F4"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Mtetwa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K</w:t>
      </w:r>
      <w:r w:rsidR="00C20DF1">
        <w:rPr>
          <w:rFonts w:ascii="Times New Roman" w:hAnsi="Times New Roman" w:cs="Times New Roman"/>
          <w:sz w:val="24"/>
          <w:szCs w:val="24"/>
        </w:rPr>
        <w:t>.</w:t>
      </w:r>
      <w:r w:rsidRPr="00583EB2">
        <w:rPr>
          <w:rFonts w:ascii="Times New Roman" w:hAnsi="Times New Roman" w:cs="Times New Roman"/>
          <w:sz w:val="24"/>
          <w:szCs w:val="24"/>
        </w:rPr>
        <w:t>J</w:t>
      </w:r>
      <w:r w:rsidR="00C20DF1">
        <w:rPr>
          <w:rFonts w:ascii="Times New Roman" w:hAnsi="Times New Roman" w:cs="Times New Roman"/>
          <w:sz w:val="24"/>
          <w:szCs w:val="24"/>
        </w:rPr>
        <w:t>. and</w:t>
      </w:r>
      <w:r w:rsidRPr="00583EB2">
        <w:rPr>
          <w:rFonts w:ascii="Times New Roman" w:hAnsi="Times New Roman" w:cs="Times New Roman"/>
          <w:sz w:val="24"/>
          <w:szCs w:val="24"/>
        </w:rPr>
        <w:t xml:space="preserve"> J</w:t>
      </w:r>
      <w:r w:rsidR="00C20DF1">
        <w:rPr>
          <w:rFonts w:ascii="Times New Roman" w:hAnsi="Times New Roman" w:cs="Times New Roman"/>
          <w:sz w:val="24"/>
          <w:szCs w:val="24"/>
        </w:rPr>
        <w:t>.</w:t>
      </w:r>
      <w:r w:rsidRPr="00583EB2">
        <w:rPr>
          <w:rFonts w:ascii="Times New Roman" w:hAnsi="Times New Roman" w:cs="Times New Roman"/>
          <w:sz w:val="24"/>
          <w:szCs w:val="24"/>
        </w:rPr>
        <w:t>J</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Thompson</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2000. Towards decentralised and more focused-school </w:t>
      </w:r>
      <w:r w:rsidRPr="00583EB2">
        <w:rPr>
          <w:rFonts w:ascii="Times New Roman" w:hAnsi="Times New Roman" w:cs="Times New Roman"/>
          <w:sz w:val="24"/>
          <w:szCs w:val="24"/>
        </w:rPr>
        <w:tab/>
        <w:t>teacher preparation and professional development</w:t>
      </w:r>
      <w:r w:rsidR="00C20DF1">
        <w:rPr>
          <w:rFonts w:ascii="Times New Roman" w:hAnsi="Times New Roman" w:cs="Times New Roman"/>
          <w:sz w:val="24"/>
          <w:szCs w:val="24"/>
        </w:rPr>
        <w:t xml:space="preserve"> in Zimbabwe: T</w:t>
      </w:r>
      <w:r w:rsidRPr="00583EB2">
        <w:rPr>
          <w:rFonts w:ascii="Times New Roman" w:hAnsi="Times New Roman" w:cs="Times New Roman"/>
          <w:sz w:val="24"/>
          <w:szCs w:val="24"/>
        </w:rPr>
        <w:t xml:space="preserve">he role of </w:t>
      </w:r>
      <w:r w:rsidRPr="00583EB2">
        <w:rPr>
          <w:rFonts w:ascii="Times New Roman" w:hAnsi="Times New Roman" w:cs="Times New Roman"/>
          <w:sz w:val="24"/>
          <w:szCs w:val="24"/>
        </w:rPr>
        <w:tab/>
        <w:t xml:space="preserve">mentoring. </w:t>
      </w:r>
      <w:r w:rsidRPr="00C20DF1">
        <w:rPr>
          <w:rFonts w:ascii="Times New Roman" w:hAnsi="Times New Roman" w:cs="Times New Roman"/>
          <w:i/>
          <w:sz w:val="24"/>
          <w:szCs w:val="24"/>
        </w:rPr>
        <w:t>Journal of In-Service Education</w:t>
      </w:r>
      <w:r w:rsidR="00C20DF1">
        <w:rPr>
          <w:rFonts w:ascii="Times New Roman" w:hAnsi="Times New Roman" w:cs="Times New Roman"/>
          <w:sz w:val="24"/>
          <w:szCs w:val="24"/>
        </w:rPr>
        <w:t xml:space="preserve"> 26(2):</w:t>
      </w:r>
      <w:r w:rsidRPr="00583EB2">
        <w:rPr>
          <w:rFonts w:ascii="Times New Roman" w:hAnsi="Times New Roman" w:cs="Times New Roman"/>
          <w:sz w:val="24"/>
          <w:szCs w:val="24"/>
        </w:rPr>
        <w:t xml:space="preserve"> 311</w:t>
      </w:r>
      <w:r w:rsidR="00984018">
        <w:rPr>
          <w:rFonts w:ascii="Times New Roman" w:hAnsi="Times New Roman" w:cs="Times New Roman"/>
          <w:sz w:val="24"/>
          <w:szCs w:val="24"/>
        </w:rPr>
        <w:t>–</w:t>
      </w:r>
      <w:r w:rsidRPr="00583EB2">
        <w:rPr>
          <w:rFonts w:ascii="Times New Roman" w:hAnsi="Times New Roman" w:cs="Times New Roman"/>
          <w:sz w:val="24"/>
          <w:szCs w:val="24"/>
        </w:rPr>
        <w:t>328</w:t>
      </w:r>
      <w:r w:rsidR="00456D60" w:rsidRPr="00583EB2">
        <w:rPr>
          <w:rFonts w:ascii="Times New Roman" w:hAnsi="Times New Roman" w:cs="Times New Roman"/>
          <w:sz w:val="24"/>
          <w:szCs w:val="24"/>
        </w:rPr>
        <w:t>.</w:t>
      </w:r>
    </w:p>
    <w:p w14:paraId="1C962A9A" w14:textId="77777777" w:rsidR="00430731" w:rsidRPr="00583EB2" w:rsidRDefault="00230667"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Mudavanhu</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Y</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2014</w:t>
      </w:r>
      <w:r w:rsidR="00430731" w:rsidRPr="00583EB2">
        <w:rPr>
          <w:rFonts w:ascii="Times New Roman" w:hAnsi="Times New Roman" w:cs="Times New Roman"/>
          <w:sz w:val="24"/>
          <w:szCs w:val="24"/>
        </w:rPr>
        <w:t>.</w:t>
      </w:r>
      <w:r w:rsidRPr="00583EB2">
        <w:rPr>
          <w:rFonts w:ascii="Times New Roman" w:hAnsi="Times New Roman" w:cs="Times New Roman"/>
          <w:sz w:val="24"/>
          <w:szCs w:val="24"/>
        </w:rPr>
        <w:t xml:space="preserve"> </w:t>
      </w:r>
      <w:r w:rsidRPr="00C20DF1">
        <w:rPr>
          <w:rFonts w:ascii="Times New Roman" w:hAnsi="Times New Roman" w:cs="Times New Roman"/>
          <w:i/>
          <w:sz w:val="24"/>
          <w:szCs w:val="24"/>
        </w:rPr>
        <w:t xml:space="preserve">The contribution of theory and practice to the professional </w:t>
      </w:r>
      <w:r w:rsidRPr="00C20DF1">
        <w:rPr>
          <w:rFonts w:ascii="Times New Roman" w:hAnsi="Times New Roman" w:cs="Times New Roman"/>
          <w:i/>
          <w:sz w:val="24"/>
          <w:szCs w:val="24"/>
        </w:rPr>
        <w:tab/>
        <w:t xml:space="preserve">development of students learning to become secondary teachers in </w:t>
      </w:r>
      <w:r w:rsidR="00C20DF1" w:rsidRPr="00C20DF1">
        <w:rPr>
          <w:rFonts w:ascii="Times New Roman" w:hAnsi="Times New Roman" w:cs="Times New Roman"/>
          <w:i/>
          <w:sz w:val="24"/>
          <w:szCs w:val="24"/>
        </w:rPr>
        <w:t>Zi</w:t>
      </w:r>
      <w:r w:rsidRPr="00C20DF1">
        <w:rPr>
          <w:rFonts w:ascii="Times New Roman" w:hAnsi="Times New Roman" w:cs="Times New Roman"/>
          <w:i/>
          <w:sz w:val="24"/>
          <w:szCs w:val="24"/>
        </w:rPr>
        <w:t>mbabwe</w:t>
      </w:r>
      <w:r w:rsidRPr="00583EB2">
        <w:rPr>
          <w:rFonts w:ascii="Times New Roman" w:hAnsi="Times New Roman" w:cs="Times New Roman"/>
          <w:sz w:val="24"/>
          <w:szCs w:val="24"/>
        </w:rPr>
        <w:t xml:space="preserve">. </w:t>
      </w:r>
      <w:r w:rsidR="00C20DF1">
        <w:rPr>
          <w:rFonts w:ascii="Times New Roman" w:hAnsi="Times New Roman" w:cs="Times New Roman"/>
          <w:sz w:val="24"/>
          <w:szCs w:val="24"/>
        </w:rPr>
        <w:tab/>
      </w:r>
      <w:r w:rsidRPr="00583EB2">
        <w:rPr>
          <w:rFonts w:ascii="Times New Roman" w:hAnsi="Times New Roman" w:cs="Times New Roman"/>
          <w:sz w:val="24"/>
          <w:szCs w:val="24"/>
        </w:rPr>
        <w:t>Unpublished P</w:t>
      </w:r>
      <w:r w:rsidR="00C20DF1">
        <w:rPr>
          <w:rFonts w:ascii="Times New Roman" w:hAnsi="Times New Roman" w:cs="Times New Roman"/>
          <w:sz w:val="24"/>
          <w:szCs w:val="24"/>
        </w:rPr>
        <w:t>hD Thesis.</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Exeter</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00C20DF1">
        <w:rPr>
          <w:rFonts w:ascii="Times New Roman" w:hAnsi="Times New Roman" w:cs="Times New Roman"/>
          <w:sz w:val="24"/>
          <w:szCs w:val="24"/>
        </w:rPr>
        <w:t>University of Exeter</w:t>
      </w:r>
      <w:r w:rsidRPr="00583EB2">
        <w:rPr>
          <w:rFonts w:ascii="Times New Roman" w:hAnsi="Times New Roman" w:cs="Times New Roman"/>
          <w:sz w:val="24"/>
          <w:szCs w:val="24"/>
        </w:rPr>
        <w:t>.</w:t>
      </w:r>
    </w:p>
    <w:p w14:paraId="47ED164F" w14:textId="77777777" w:rsidR="00430731" w:rsidRPr="00583EB2" w:rsidRDefault="003E067B"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Ndlovu</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T</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1993</w:t>
      </w:r>
      <w:r w:rsidR="00430731" w:rsidRPr="00583EB2">
        <w:rPr>
          <w:rFonts w:ascii="Times New Roman" w:hAnsi="Times New Roman" w:cs="Times New Roman"/>
          <w:sz w:val="24"/>
          <w:szCs w:val="24"/>
        </w:rPr>
        <w:t>.</w:t>
      </w:r>
      <w:r w:rsidRPr="00583EB2">
        <w:rPr>
          <w:rFonts w:ascii="Times New Roman" w:hAnsi="Times New Roman" w:cs="Times New Roman"/>
          <w:sz w:val="24"/>
          <w:szCs w:val="24"/>
        </w:rPr>
        <w:t xml:space="preserve"> </w:t>
      </w:r>
      <w:r w:rsidRPr="00C20DF1">
        <w:rPr>
          <w:rFonts w:ascii="Times New Roman" w:hAnsi="Times New Roman" w:cs="Times New Roman"/>
          <w:i/>
          <w:sz w:val="24"/>
          <w:szCs w:val="24"/>
        </w:rPr>
        <w:t>The development of a teaching pr</w:t>
      </w:r>
      <w:r w:rsidR="00230667" w:rsidRPr="00C20DF1">
        <w:rPr>
          <w:rFonts w:ascii="Times New Roman" w:hAnsi="Times New Roman" w:cs="Times New Roman"/>
          <w:i/>
          <w:sz w:val="24"/>
          <w:szCs w:val="24"/>
        </w:rPr>
        <w:t>actice curriculum for teacher ed</w:t>
      </w:r>
      <w:r w:rsidRPr="00C20DF1">
        <w:rPr>
          <w:rFonts w:ascii="Times New Roman" w:hAnsi="Times New Roman" w:cs="Times New Roman"/>
          <w:i/>
          <w:sz w:val="24"/>
          <w:szCs w:val="24"/>
        </w:rPr>
        <w:t xml:space="preserve">ucation in </w:t>
      </w:r>
      <w:r w:rsidR="00C20DF1" w:rsidRPr="00C20DF1">
        <w:rPr>
          <w:rFonts w:ascii="Times New Roman" w:hAnsi="Times New Roman" w:cs="Times New Roman"/>
          <w:i/>
          <w:sz w:val="24"/>
          <w:szCs w:val="24"/>
        </w:rPr>
        <w:tab/>
      </w:r>
      <w:r w:rsidRPr="00C20DF1">
        <w:rPr>
          <w:rFonts w:ascii="Times New Roman" w:hAnsi="Times New Roman" w:cs="Times New Roman"/>
          <w:i/>
          <w:sz w:val="24"/>
          <w:szCs w:val="24"/>
        </w:rPr>
        <w:t>Zimbabwe</w:t>
      </w:r>
      <w:r w:rsidR="00C20DF1">
        <w:rPr>
          <w:rFonts w:ascii="Times New Roman" w:hAnsi="Times New Roman" w:cs="Times New Roman"/>
          <w:sz w:val="24"/>
          <w:szCs w:val="24"/>
        </w:rPr>
        <w:t>. Unpublished Doctor of Education Thesis.</w:t>
      </w:r>
      <w:r w:rsidR="00230667"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Pretoria</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00230667" w:rsidRPr="00583EB2">
        <w:rPr>
          <w:rFonts w:ascii="Times New Roman" w:hAnsi="Times New Roman" w:cs="Times New Roman"/>
          <w:sz w:val="24"/>
          <w:szCs w:val="24"/>
        </w:rPr>
        <w:t xml:space="preserve">University </w:t>
      </w:r>
      <w:r w:rsidR="00C20DF1">
        <w:rPr>
          <w:rFonts w:ascii="Times New Roman" w:hAnsi="Times New Roman" w:cs="Times New Roman"/>
          <w:sz w:val="24"/>
          <w:szCs w:val="24"/>
        </w:rPr>
        <w:t>of South</w:t>
      </w:r>
      <w:r w:rsidR="00E90182">
        <w:rPr>
          <w:rFonts w:ascii="Times New Roman" w:hAnsi="Times New Roman" w:cs="Times New Roman"/>
          <w:sz w:val="24"/>
          <w:szCs w:val="24"/>
        </w:rPr>
        <w:t xml:space="preserve"> </w:t>
      </w:r>
      <w:r w:rsidR="00C20DF1">
        <w:rPr>
          <w:rFonts w:ascii="Times New Roman" w:hAnsi="Times New Roman" w:cs="Times New Roman"/>
          <w:sz w:val="24"/>
          <w:szCs w:val="24"/>
        </w:rPr>
        <w:tab/>
        <w:t>Africa</w:t>
      </w:r>
      <w:r w:rsidR="00230667" w:rsidRPr="00583EB2">
        <w:rPr>
          <w:rFonts w:ascii="Times New Roman" w:hAnsi="Times New Roman" w:cs="Times New Roman"/>
          <w:sz w:val="24"/>
          <w:szCs w:val="24"/>
        </w:rPr>
        <w:t>.</w:t>
      </w:r>
    </w:p>
    <w:p w14:paraId="6D7DAFA9" w14:textId="66A3D987" w:rsidR="00FE35E8" w:rsidRPr="00583EB2" w:rsidRDefault="00FE35E8"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lastRenderedPageBreak/>
        <w:t>Maphosa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C</w:t>
      </w:r>
      <w:r w:rsidR="00C20DF1">
        <w:rPr>
          <w:rFonts w:ascii="Times New Roman" w:hAnsi="Times New Roman" w:cs="Times New Roman"/>
          <w:sz w:val="24"/>
          <w:szCs w:val="24"/>
        </w:rPr>
        <w:t>.</w:t>
      </w:r>
      <w:r w:rsidRPr="00583EB2">
        <w:rPr>
          <w:rFonts w:ascii="Times New Roman" w:hAnsi="Times New Roman" w:cs="Times New Roman"/>
          <w:sz w:val="24"/>
          <w:szCs w:val="24"/>
        </w:rPr>
        <w:t>, Shumba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J</w:t>
      </w:r>
      <w:r w:rsidR="00C20DF1">
        <w:rPr>
          <w:rFonts w:ascii="Times New Roman" w:hAnsi="Times New Roman" w:cs="Times New Roman"/>
          <w:sz w:val="24"/>
          <w:szCs w:val="24"/>
        </w:rPr>
        <w:t>., and</w:t>
      </w:r>
      <w:r w:rsidRPr="00583EB2">
        <w:rPr>
          <w:rFonts w:ascii="Times New Roman" w:hAnsi="Times New Roman" w:cs="Times New Roman"/>
          <w:sz w:val="24"/>
          <w:szCs w:val="24"/>
        </w:rPr>
        <w:t xml:space="preserve"> 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Shumba</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Pr="00583EB2">
        <w:rPr>
          <w:rFonts w:ascii="Times New Roman" w:hAnsi="Times New Roman" w:cs="Times New Roman"/>
          <w:sz w:val="24"/>
          <w:szCs w:val="24"/>
        </w:rPr>
        <w:t xml:space="preserve">2007. Mentorship for students on teaching </w:t>
      </w:r>
      <w:r w:rsidRPr="00583EB2">
        <w:rPr>
          <w:rFonts w:ascii="Times New Roman" w:hAnsi="Times New Roman" w:cs="Times New Roman"/>
          <w:sz w:val="24"/>
          <w:szCs w:val="24"/>
        </w:rPr>
        <w:tab/>
        <w:t xml:space="preserve">practice in Zimbabwe: Are student-teachers getting a raw deal? </w:t>
      </w:r>
      <w:r w:rsidRPr="00583EB2">
        <w:rPr>
          <w:rFonts w:ascii="Times New Roman" w:hAnsi="Times New Roman" w:cs="Times New Roman"/>
          <w:i/>
          <w:iCs/>
          <w:sz w:val="24"/>
          <w:szCs w:val="24"/>
        </w:rPr>
        <w:t xml:space="preserve">South African </w:t>
      </w:r>
      <w:r w:rsidRPr="00583EB2">
        <w:rPr>
          <w:rFonts w:ascii="Times New Roman" w:hAnsi="Times New Roman" w:cs="Times New Roman"/>
          <w:i/>
          <w:iCs/>
          <w:sz w:val="24"/>
          <w:szCs w:val="24"/>
        </w:rPr>
        <w:tab/>
        <w:t>Journal of Higher Education (SAJHE)</w:t>
      </w:r>
      <w:r w:rsidR="00C20DF1">
        <w:rPr>
          <w:rFonts w:ascii="Times New Roman" w:hAnsi="Times New Roman" w:cs="Times New Roman"/>
          <w:sz w:val="24"/>
          <w:szCs w:val="24"/>
        </w:rPr>
        <w:t xml:space="preserve"> 21(2):</w:t>
      </w:r>
      <w:r w:rsidRPr="00583EB2">
        <w:rPr>
          <w:rFonts w:ascii="Times New Roman" w:hAnsi="Times New Roman" w:cs="Times New Roman"/>
          <w:sz w:val="24"/>
          <w:szCs w:val="24"/>
        </w:rPr>
        <w:t xml:space="preserve"> 296</w:t>
      </w:r>
      <w:r w:rsidR="00984018">
        <w:rPr>
          <w:rFonts w:ascii="Times New Roman" w:hAnsi="Times New Roman" w:cs="Times New Roman"/>
          <w:sz w:val="24"/>
          <w:szCs w:val="24"/>
        </w:rPr>
        <w:t>–</w:t>
      </w:r>
      <w:r w:rsidRPr="00583EB2">
        <w:rPr>
          <w:rFonts w:ascii="Times New Roman" w:hAnsi="Times New Roman" w:cs="Times New Roman"/>
          <w:sz w:val="24"/>
          <w:szCs w:val="24"/>
        </w:rPr>
        <w:t>307</w:t>
      </w:r>
      <w:r w:rsidR="00C20DF1">
        <w:rPr>
          <w:rFonts w:ascii="Times New Roman" w:hAnsi="Times New Roman" w:cs="Times New Roman"/>
          <w:sz w:val="24"/>
          <w:szCs w:val="24"/>
        </w:rPr>
        <w:t>.</w:t>
      </w:r>
    </w:p>
    <w:p w14:paraId="09C8D3DE" w14:textId="55A918E5" w:rsidR="00063F78"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Smedley</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L</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2001. </w:t>
      </w:r>
      <w:r w:rsidRPr="00583EB2">
        <w:rPr>
          <w:rFonts w:ascii="Times New Roman" w:hAnsi="Times New Roman" w:cs="Times New Roman"/>
          <w:i/>
          <w:iCs/>
          <w:sz w:val="24"/>
          <w:szCs w:val="24"/>
        </w:rPr>
        <w:t xml:space="preserve">Impediments to partnership: A literature review of school-university </w:t>
      </w:r>
      <w:r w:rsidRPr="00583EB2">
        <w:rPr>
          <w:rFonts w:ascii="Times New Roman" w:hAnsi="Times New Roman" w:cs="Times New Roman"/>
          <w:i/>
          <w:iCs/>
          <w:sz w:val="24"/>
          <w:szCs w:val="24"/>
        </w:rPr>
        <w:tab/>
        <w:t>links</w:t>
      </w:r>
      <w:r w:rsidR="00C20DF1">
        <w:rPr>
          <w:rFonts w:ascii="Times New Roman" w:hAnsi="Times New Roman" w:cs="Times New Roman"/>
          <w:sz w:val="24"/>
          <w:szCs w:val="24"/>
        </w:rPr>
        <w:t>.</w:t>
      </w:r>
      <w:r w:rsidR="00C20DF1">
        <w:rPr>
          <w:rFonts w:ascii="Times New Roman" w:hAnsi="Times New Roman" w:cs="Times New Roman"/>
          <w:sz w:val="24"/>
          <w:szCs w:val="24"/>
        </w:rPr>
        <w:tab/>
      </w:r>
      <w:r w:rsidR="00C20DF1" w:rsidRPr="00C20DF1">
        <w:rPr>
          <w:rFonts w:ascii="Times New Roman" w:hAnsi="Times New Roman" w:cs="Times New Roman"/>
          <w:i/>
          <w:sz w:val="24"/>
          <w:szCs w:val="24"/>
        </w:rPr>
        <w:t>Teachers and Teaching: Theory and P</w:t>
      </w:r>
      <w:r w:rsidRPr="00C20DF1">
        <w:rPr>
          <w:rFonts w:ascii="Times New Roman" w:hAnsi="Times New Roman" w:cs="Times New Roman"/>
          <w:i/>
          <w:sz w:val="24"/>
          <w:szCs w:val="24"/>
        </w:rPr>
        <w:t>ractice</w:t>
      </w:r>
      <w:r w:rsidR="00C20DF1">
        <w:rPr>
          <w:rFonts w:ascii="Times New Roman" w:hAnsi="Times New Roman" w:cs="Times New Roman"/>
          <w:sz w:val="24"/>
          <w:szCs w:val="24"/>
        </w:rPr>
        <w:t xml:space="preserve"> 7(</w:t>
      </w:r>
      <w:r w:rsidRPr="00583EB2">
        <w:rPr>
          <w:rFonts w:ascii="Times New Roman" w:hAnsi="Times New Roman" w:cs="Times New Roman"/>
          <w:sz w:val="24"/>
          <w:szCs w:val="24"/>
        </w:rPr>
        <w:t>2</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189</w:t>
      </w:r>
      <w:r w:rsidR="00984018">
        <w:rPr>
          <w:rFonts w:ascii="Times New Roman" w:hAnsi="Times New Roman" w:cs="Times New Roman"/>
          <w:sz w:val="24"/>
          <w:szCs w:val="24"/>
        </w:rPr>
        <w:t>–</w:t>
      </w:r>
      <w:r w:rsidRPr="00583EB2">
        <w:rPr>
          <w:rFonts w:ascii="Times New Roman" w:hAnsi="Times New Roman" w:cs="Times New Roman"/>
          <w:sz w:val="24"/>
          <w:szCs w:val="24"/>
        </w:rPr>
        <w:t>209.</w:t>
      </w:r>
    </w:p>
    <w:p w14:paraId="7874ADA8" w14:textId="7C73170C" w:rsidR="005F6715" w:rsidRPr="00583EB2"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Sultana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R</w:t>
      </w:r>
      <w:r w:rsidR="00C20DF1">
        <w:rPr>
          <w:rFonts w:ascii="Times New Roman" w:hAnsi="Times New Roman" w:cs="Times New Roman"/>
          <w:sz w:val="24"/>
          <w:szCs w:val="24"/>
        </w:rPr>
        <w:t>.</w:t>
      </w:r>
      <w:r w:rsidRPr="00583EB2">
        <w:rPr>
          <w:rFonts w:ascii="Times New Roman" w:hAnsi="Times New Roman" w:cs="Times New Roman"/>
          <w:sz w:val="24"/>
          <w:szCs w:val="24"/>
        </w:rPr>
        <w:t>G</w:t>
      </w:r>
      <w:r w:rsidR="00C20DF1">
        <w:rPr>
          <w:rFonts w:ascii="Times New Roman" w:hAnsi="Times New Roman" w:cs="Times New Roman"/>
          <w:sz w:val="24"/>
          <w:szCs w:val="24"/>
        </w:rPr>
        <w:t>. 2005. Initial education of high school t</w:t>
      </w:r>
      <w:r w:rsidRPr="00583EB2">
        <w:rPr>
          <w:rFonts w:ascii="Times New Roman" w:hAnsi="Times New Roman" w:cs="Times New Roman"/>
          <w:sz w:val="24"/>
          <w:szCs w:val="24"/>
        </w:rPr>
        <w:t xml:space="preserve">eachers: A critical review of </w:t>
      </w:r>
      <w:r w:rsidRPr="00583EB2">
        <w:rPr>
          <w:rFonts w:ascii="Times New Roman" w:hAnsi="Times New Roman" w:cs="Times New Roman"/>
          <w:sz w:val="24"/>
          <w:szCs w:val="24"/>
        </w:rPr>
        <w:tab/>
        <w:t xml:space="preserve">major </w:t>
      </w:r>
      <w:r w:rsidR="00C20DF1">
        <w:rPr>
          <w:rFonts w:ascii="Times New Roman" w:hAnsi="Times New Roman" w:cs="Times New Roman"/>
          <w:sz w:val="24"/>
          <w:szCs w:val="24"/>
        </w:rPr>
        <w:tab/>
      </w:r>
      <w:r w:rsidRPr="00583EB2">
        <w:rPr>
          <w:rFonts w:ascii="Times New Roman" w:hAnsi="Times New Roman" w:cs="Times New Roman"/>
          <w:sz w:val="24"/>
          <w:szCs w:val="24"/>
        </w:rPr>
        <w:t xml:space="preserve">issues and trends. </w:t>
      </w:r>
      <w:r w:rsidRPr="00C20DF1">
        <w:rPr>
          <w:rFonts w:ascii="Times New Roman" w:hAnsi="Times New Roman" w:cs="Times New Roman"/>
          <w:i/>
          <w:sz w:val="24"/>
          <w:szCs w:val="24"/>
        </w:rPr>
        <w:t>Studying Teacher Education</w:t>
      </w:r>
      <w:r w:rsidR="00C20DF1">
        <w:rPr>
          <w:rFonts w:ascii="Times New Roman" w:hAnsi="Times New Roman" w:cs="Times New Roman"/>
          <w:sz w:val="24"/>
          <w:szCs w:val="24"/>
        </w:rPr>
        <w:t xml:space="preserve"> 1(2):</w:t>
      </w:r>
      <w:r w:rsidRPr="00583EB2">
        <w:rPr>
          <w:rFonts w:ascii="Times New Roman" w:hAnsi="Times New Roman" w:cs="Times New Roman"/>
          <w:sz w:val="24"/>
          <w:szCs w:val="24"/>
        </w:rPr>
        <w:t xml:space="preserve"> 225</w:t>
      </w:r>
      <w:r w:rsidR="00984018">
        <w:rPr>
          <w:rFonts w:ascii="Times New Roman" w:hAnsi="Times New Roman" w:cs="Times New Roman"/>
          <w:sz w:val="24"/>
          <w:szCs w:val="24"/>
        </w:rPr>
        <w:t>–</w:t>
      </w:r>
      <w:r w:rsidRPr="00583EB2">
        <w:rPr>
          <w:rFonts w:ascii="Times New Roman" w:hAnsi="Times New Roman" w:cs="Times New Roman"/>
          <w:sz w:val="24"/>
          <w:szCs w:val="24"/>
        </w:rPr>
        <w:t>243</w:t>
      </w:r>
      <w:r w:rsidR="00575AF2" w:rsidRPr="00583EB2">
        <w:rPr>
          <w:rFonts w:ascii="Times New Roman" w:hAnsi="Times New Roman" w:cs="Times New Roman"/>
          <w:sz w:val="24"/>
          <w:szCs w:val="24"/>
        </w:rPr>
        <w:t>.</w:t>
      </w:r>
    </w:p>
    <w:p w14:paraId="2F370735" w14:textId="7A72E1DA" w:rsidR="00575AF2" w:rsidRPr="00583EB2" w:rsidRDefault="00575AF2" w:rsidP="00FA7362">
      <w:pPr>
        <w:autoSpaceDE w:val="0"/>
        <w:autoSpaceDN w:val="0"/>
        <w:adjustRightInd w:val="0"/>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Tirivanhu</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M</w:t>
      </w:r>
      <w:r w:rsidR="00C20DF1">
        <w:rPr>
          <w:rFonts w:ascii="Times New Roman" w:hAnsi="Times New Roman" w:cs="Times New Roman"/>
          <w:sz w:val="24"/>
          <w:szCs w:val="24"/>
        </w:rPr>
        <w:t>.</w:t>
      </w:r>
      <w:r w:rsidRPr="00583EB2">
        <w:rPr>
          <w:rFonts w:ascii="Times New Roman" w:hAnsi="Times New Roman" w:cs="Times New Roman"/>
          <w:sz w:val="24"/>
          <w:szCs w:val="24"/>
        </w:rPr>
        <w:t>S</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2014. Experiences and preparedness of school-based mentors in </w:t>
      </w:r>
      <w:r w:rsidRPr="00583EB2">
        <w:rPr>
          <w:rFonts w:ascii="Times New Roman" w:hAnsi="Times New Roman" w:cs="Times New Roman"/>
          <w:sz w:val="24"/>
          <w:szCs w:val="24"/>
        </w:rPr>
        <w:tab/>
        <w:t xml:space="preserve">supervising student teachers on teaching practice in Zimbabwe. </w:t>
      </w:r>
      <w:r w:rsidRPr="00583EB2">
        <w:rPr>
          <w:rFonts w:ascii="Times New Roman" w:hAnsi="Times New Roman" w:cs="Times New Roman"/>
          <w:i/>
          <w:iCs/>
          <w:sz w:val="24"/>
          <w:szCs w:val="24"/>
        </w:rPr>
        <w:t xml:space="preserve">British Journal of </w:t>
      </w:r>
      <w:r w:rsidR="00C20DF1">
        <w:rPr>
          <w:rFonts w:ascii="Times New Roman" w:hAnsi="Times New Roman" w:cs="Times New Roman"/>
          <w:i/>
          <w:iCs/>
          <w:sz w:val="24"/>
          <w:szCs w:val="24"/>
        </w:rPr>
        <w:tab/>
      </w:r>
      <w:r w:rsidRPr="00583EB2">
        <w:rPr>
          <w:rFonts w:ascii="Times New Roman" w:hAnsi="Times New Roman" w:cs="Times New Roman"/>
          <w:i/>
          <w:iCs/>
          <w:sz w:val="24"/>
          <w:szCs w:val="24"/>
        </w:rPr>
        <w:t xml:space="preserve">Education, Society and Behavioural Sciences </w:t>
      </w:r>
      <w:r w:rsidRPr="00583EB2">
        <w:rPr>
          <w:rFonts w:ascii="Times New Roman" w:hAnsi="Times New Roman" w:cs="Times New Roman"/>
          <w:sz w:val="24"/>
          <w:szCs w:val="24"/>
        </w:rPr>
        <w:t>4(11): 1476</w:t>
      </w:r>
      <w:r w:rsidR="00984018">
        <w:rPr>
          <w:rFonts w:ascii="Times New Roman" w:hAnsi="Times New Roman" w:cs="Times New Roman"/>
          <w:sz w:val="24"/>
          <w:szCs w:val="24"/>
        </w:rPr>
        <w:t>–</w:t>
      </w:r>
      <w:r w:rsidRPr="00583EB2">
        <w:rPr>
          <w:rFonts w:ascii="Times New Roman" w:hAnsi="Times New Roman" w:cs="Times New Roman"/>
          <w:sz w:val="24"/>
          <w:szCs w:val="24"/>
        </w:rPr>
        <w:t>1488</w:t>
      </w:r>
      <w:r w:rsidR="00C20DF1">
        <w:rPr>
          <w:rFonts w:ascii="Times New Roman" w:hAnsi="Times New Roman" w:cs="Times New Roman"/>
          <w:sz w:val="24"/>
          <w:szCs w:val="24"/>
        </w:rPr>
        <w:t>.</w:t>
      </w:r>
    </w:p>
    <w:p w14:paraId="6D1C5BC9" w14:textId="77777777" w:rsidR="005F6715" w:rsidRPr="00583EB2" w:rsidRDefault="005F6715" w:rsidP="00FA7362">
      <w:pPr>
        <w:autoSpaceDE w:val="0"/>
        <w:autoSpaceDN w:val="0"/>
        <w:adjustRightInd w:val="0"/>
        <w:spacing w:after="0" w:line="360" w:lineRule="auto"/>
        <w:jc w:val="both"/>
        <w:rPr>
          <w:rFonts w:ascii="Times New Roman" w:hAnsi="Times New Roman" w:cs="Times New Roman"/>
          <w:i/>
          <w:iCs/>
          <w:sz w:val="24"/>
          <w:szCs w:val="24"/>
        </w:rPr>
      </w:pPr>
      <w:r w:rsidRPr="00583EB2">
        <w:rPr>
          <w:rFonts w:ascii="Times New Roman" w:hAnsi="Times New Roman" w:cs="Times New Roman"/>
          <w:sz w:val="24"/>
          <w:szCs w:val="24"/>
        </w:rPr>
        <w:t>Wharfe</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L</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Pr>
          <w:rFonts w:ascii="Times New Roman" w:hAnsi="Times New Roman" w:cs="Times New Roman"/>
          <w:sz w:val="24"/>
          <w:szCs w:val="24"/>
        </w:rPr>
        <w:t>and</w:t>
      </w:r>
      <w:r w:rsidRPr="00583EB2">
        <w:rPr>
          <w:rFonts w:ascii="Times New Roman" w:hAnsi="Times New Roman" w:cs="Times New Roman"/>
          <w:sz w:val="24"/>
          <w:szCs w:val="24"/>
        </w:rPr>
        <w:t xml:space="preserve"> 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Burrows</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00C20DF1">
        <w:rPr>
          <w:rFonts w:ascii="Times New Roman" w:hAnsi="Times New Roman" w:cs="Times New Roman"/>
          <w:sz w:val="24"/>
          <w:szCs w:val="24"/>
        </w:rPr>
        <w:t xml:space="preserve">1990. </w:t>
      </w:r>
      <w:r w:rsidR="00C20DF1" w:rsidRPr="00C20DF1">
        <w:rPr>
          <w:rFonts w:ascii="Times New Roman" w:hAnsi="Times New Roman" w:cs="Times New Roman"/>
          <w:i/>
          <w:sz w:val="24"/>
          <w:szCs w:val="24"/>
        </w:rPr>
        <w:t>Partnership: A C.N.A.A. p</w:t>
      </w:r>
      <w:r w:rsidRPr="00C20DF1">
        <w:rPr>
          <w:rFonts w:ascii="Times New Roman" w:hAnsi="Times New Roman" w:cs="Times New Roman"/>
          <w:i/>
          <w:sz w:val="24"/>
          <w:szCs w:val="24"/>
        </w:rPr>
        <w:t>erspective in</w:t>
      </w:r>
      <w:r w:rsidRPr="00583EB2">
        <w:rPr>
          <w:rFonts w:ascii="Times New Roman" w:hAnsi="Times New Roman" w:cs="Times New Roman"/>
          <w:sz w:val="24"/>
          <w:szCs w:val="24"/>
        </w:rPr>
        <w:t xml:space="preserve"> </w:t>
      </w:r>
      <w:r w:rsidR="00C20DF1">
        <w:rPr>
          <w:rFonts w:ascii="Times New Roman" w:hAnsi="Times New Roman" w:cs="Times New Roman"/>
          <w:i/>
          <w:iCs/>
          <w:sz w:val="24"/>
          <w:szCs w:val="24"/>
        </w:rPr>
        <w:t>p</w:t>
      </w:r>
      <w:r w:rsidRPr="00583EB2">
        <w:rPr>
          <w:rFonts w:ascii="Times New Roman" w:hAnsi="Times New Roman" w:cs="Times New Roman"/>
          <w:i/>
          <w:iCs/>
          <w:sz w:val="24"/>
          <w:szCs w:val="24"/>
        </w:rPr>
        <w:t>artner</w:t>
      </w:r>
      <w:r w:rsidR="00C20DF1">
        <w:rPr>
          <w:rFonts w:ascii="Times New Roman" w:hAnsi="Times New Roman" w:cs="Times New Roman"/>
          <w:i/>
          <w:iCs/>
          <w:sz w:val="24"/>
          <w:szCs w:val="24"/>
        </w:rPr>
        <w:t xml:space="preserve">ship in </w:t>
      </w:r>
      <w:r w:rsidR="00C20DF1">
        <w:rPr>
          <w:rFonts w:ascii="Times New Roman" w:hAnsi="Times New Roman" w:cs="Times New Roman"/>
          <w:i/>
          <w:iCs/>
          <w:sz w:val="24"/>
          <w:szCs w:val="24"/>
        </w:rPr>
        <w:tab/>
        <w:t>initial teacher t</w:t>
      </w:r>
      <w:r w:rsidRPr="00583EB2">
        <w:rPr>
          <w:rFonts w:ascii="Times New Roman" w:hAnsi="Times New Roman" w:cs="Times New Roman"/>
          <w:i/>
          <w:iCs/>
          <w:sz w:val="24"/>
          <w:szCs w:val="24"/>
        </w:rPr>
        <w:t xml:space="preserve">raining. </w:t>
      </w:r>
      <w:r w:rsidRPr="00583EB2">
        <w:rPr>
          <w:rFonts w:ascii="Times New Roman" w:hAnsi="Times New Roman" w:cs="Times New Roman"/>
          <w:sz w:val="24"/>
          <w:szCs w:val="24"/>
        </w:rPr>
        <w:t>London: Cassell</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p>
    <w:p w14:paraId="73FA1E8F" w14:textId="120F294A" w:rsidR="00063F78" w:rsidRDefault="005F6715" w:rsidP="00FA7362">
      <w:pPr>
        <w:spacing w:after="0" w:line="360" w:lineRule="auto"/>
        <w:jc w:val="both"/>
        <w:rPr>
          <w:rFonts w:ascii="Times New Roman" w:hAnsi="Times New Roman" w:cs="Times New Roman"/>
          <w:sz w:val="24"/>
          <w:szCs w:val="24"/>
        </w:rPr>
      </w:pPr>
      <w:r w:rsidRPr="00583EB2">
        <w:rPr>
          <w:rFonts w:ascii="Times New Roman" w:hAnsi="Times New Roman" w:cs="Times New Roman"/>
          <w:sz w:val="24"/>
          <w:szCs w:val="24"/>
        </w:rPr>
        <w:t>Williams</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A</w:t>
      </w:r>
      <w:r w:rsidR="00C20DF1">
        <w:rPr>
          <w:rFonts w:ascii="Times New Roman" w:hAnsi="Times New Roman" w:cs="Times New Roman"/>
          <w:sz w:val="24"/>
          <w:szCs w:val="24"/>
        </w:rPr>
        <w:t>. and</w:t>
      </w:r>
      <w:r w:rsidRPr="00583EB2">
        <w:rPr>
          <w:rFonts w:ascii="Times New Roman" w:hAnsi="Times New Roman" w:cs="Times New Roman"/>
          <w:sz w:val="24"/>
          <w:szCs w:val="24"/>
        </w:rPr>
        <w:t xml:space="preserve"> A</w:t>
      </w:r>
      <w:r w:rsidR="00C20DF1">
        <w:rPr>
          <w:rFonts w:ascii="Times New Roman" w:hAnsi="Times New Roman" w:cs="Times New Roman"/>
          <w:sz w:val="24"/>
          <w:szCs w:val="24"/>
        </w:rPr>
        <w:t>.</w:t>
      </w:r>
      <w:r w:rsidRPr="00583EB2">
        <w:rPr>
          <w:rFonts w:ascii="Times New Roman" w:hAnsi="Times New Roman" w:cs="Times New Roman"/>
          <w:sz w:val="24"/>
          <w:szCs w:val="24"/>
        </w:rPr>
        <w:t xml:space="preserve"> </w:t>
      </w:r>
      <w:r w:rsidR="00C20DF1" w:rsidRPr="00583EB2">
        <w:rPr>
          <w:rFonts w:ascii="Times New Roman" w:hAnsi="Times New Roman" w:cs="Times New Roman"/>
          <w:sz w:val="24"/>
          <w:szCs w:val="24"/>
        </w:rPr>
        <w:t>Soares</w:t>
      </w:r>
      <w:r w:rsidR="00C20DF1">
        <w:rPr>
          <w:rFonts w:ascii="Times New Roman" w:hAnsi="Times New Roman" w:cs="Times New Roman"/>
          <w:sz w:val="24"/>
          <w:szCs w:val="24"/>
        </w:rPr>
        <w:t>.</w:t>
      </w:r>
      <w:r w:rsidR="00C20DF1" w:rsidRPr="00583EB2">
        <w:rPr>
          <w:rFonts w:ascii="Times New Roman" w:hAnsi="Times New Roman" w:cs="Times New Roman"/>
          <w:sz w:val="24"/>
          <w:szCs w:val="24"/>
        </w:rPr>
        <w:t xml:space="preserve"> </w:t>
      </w:r>
      <w:r w:rsidRPr="00583EB2">
        <w:rPr>
          <w:rFonts w:ascii="Times New Roman" w:hAnsi="Times New Roman" w:cs="Times New Roman"/>
          <w:sz w:val="24"/>
          <w:szCs w:val="24"/>
        </w:rPr>
        <w:t>2002.</w:t>
      </w:r>
      <w:r w:rsidR="00F90628" w:rsidRPr="00583EB2">
        <w:rPr>
          <w:rFonts w:ascii="Times New Roman" w:hAnsi="Times New Roman" w:cs="Times New Roman"/>
          <w:sz w:val="24"/>
          <w:szCs w:val="24"/>
        </w:rPr>
        <w:t xml:space="preserve"> </w:t>
      </w:r>
      <w:r w:rsidR="00C20DF1">
        <w:rPr>
          <w:rFonts w:ascii="Times New Roman" w:hAnsi="Times New Roman" w:cs="Times New Roman"/>
          <w:sz w:val="24"/>
          <w:szCs w:val="24"/>
        </w:rPr>
        <w:t xml:space="preserve">Sharing roles and responsibilities in initial teacher </w:t>
      </w:r>
      <w:r w:rsidR="00C20DF1">
        <w:rPr>
          <w:rFonts w:ascii="Times New Roman" w:hAnsi="Times New Roman" w:cs="Times New Roman"/>
          <w:sz w:val="24"/>
          <w:szCs w:val="24"/>
        </w:rPr>
        <w:tab/>
        <w:t>t</w:t>
      </w:r>
      <w:r w:rsidRPr="00583EB2">
        <w:rPr>
          <w:rFonts w:ascii="Times New Roman" w:hAnsi="Times New Roman" w:cs="Times New Roman"/>
          <w:sz w:val="24"/>
          <w:szCs w:val="24"/>
        </w:rPr>
        <w:t xml:space="preserve">raining: Perceptions of some key </w:t>
      </w:r>
      <w:r w:rsidR="00F90628" w:rsidRPr="00583EB2">
        <w:rPr>
          <w:rFonts w:ascii="Times New Roman" w:hAnsi="Times New Roman" w:cs="Times New Roman"/>
          <w:sz w:val="24"/>
          <w:szCs w:val="24"/>
        </w:rPr>
        <w:t>players.</w:t>
      </w:r>
      <w:r w:rsidRPr="00583EB2">
        <w:rPr>
          <w:rFonts w:ascii="Times New Roman" w:hAnsi="Times New Roman" w:cs="Times New Roman"/>
          <w:sz w:val="24"/>
          <w:szCs w:val="24"/>
        </w:rPr>
        <w:t xml:space="preserve"> </w:t>
      </w:r>
      <w:r w:rsidR="00615A77">
        <w:rPr>
          <w:rFonts w:ascii="Times New Roman" w:hAnsi="Times New Roman" w:cs="Times New Roman"/>
          <w:i/>
          <w:iCs/>
          <w:sz w:val="24"/>
          <w:szCs w:val="24"/>
        </w:rPr>
        <w:t>Cambridge Educational Journal</w:t>
      </w:r>
      <w:r w:rsidRPr="00583EB2">
        <w:rPr>
          <w:rFonts w:ascii="Times New Roman" w:hAnsi="Times New Roman" w:cs="Times New Roman"/>
          <w:i/>
          <w:iCs/>
          <w:sz w:val="24"/>
          <w:szCs w:val="24"/>
        </w:rPr>
        <w:t xml:space="preserve"> </w:t>
      </w:r>
      <w:r w:rsidRPr="00583EB2">
        <w:rPr>
          <w:rFonts w:ascii="Times New Roman" w:hAnsi="Times New Roman" w:cs="Times New Roman"/>
          <w:sz w:val="24"/>
          <w:szCs w:val="24"/>
        </w:rPr>
        <w:t xml:space="preserve">32(1): </w:t>
      </w:r>
      <w:r w:rsidR="00063F78" w:rsidRPr="00583EB2">
        <w:rPr>
          <w:rFonts w:ascii="Times New Roman" w:hAnsi="Times New Roman" w:cs="Times New Roman"/>
          <w:sz w:val="24"/>
          <w:szCs w:val="24"/>
        </w:rPr>
        <w:t>91</w:t>
      </w:r>
      <w:r w:rsidR="00984018">
        <w:rPr>
          <w:rFonts w:ascii="Times New Roman" w:hAnsi="Times New Roman" w:cs="Times New Roman"/>
          <w:sz w:val="24"/>
          <w:szCs w:val="24"/>
        </w:rPr>
        <w:t>–</w:t>
      </w:r>
      <w:r w:rsidR="00615A77">
        <w:rPr>
          <w:rFonts w:ascii="Times New Roman" w:hAnsi="Times New Roman" w:cs="Times New Roman"/>
          <w:sz w:val="24"/>
          <w:szCs w:val="24"/>
        </w:rPr>
        <w:tab/>
      </w:r>
      <w:r w:rsidR="00063F78" w:rsidRPr="00583EB2">
        <w:rPr>
          <w:rFonts w:ascii="Times New Roman" w:hAnsi="Times New Roman" w:cs="Times New Roman"/>
          <w:sz w:val="24"/>
          <w:szCs w:val="24"/>
        </w:rPr>
        <w:t>107</w:t>
      </w:r>
      <w:r w:rsidR="00456D60" w:rsidRPr="00583EB2">
        <w:rPr>
          <w:rFonts w:ascii="Times New Roman" w:hAnsi="Times New Roman" w:cs="Times New Roman"/>
          <w:sz w:val="24"/>
          <w:szCs w:val="24"/>
        </w:rPr>
        <w:t>.</w:t>
      </w:r>
    </w:p>
    <w:p w14:paraId="5D734D8E" w14:textId="247C70E2" w:rsidR="00615A77" w:rsidRPr="00615A77" w:rsidRDefault="00615A77" w:rsidP="00FA7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Zeichner, K. 2010. Rethinking connections between campus courses and</w:t>
      </w:r>
      <w:r w:rsidR="00984018">
        <w:rPr>
          <w:rFonts w:ascii="Times New Roman" w:hAnsi="Times New Roman" w:cs="Times New Roman"/>
          <w:sz w:val="24"/>
          <w:szCs w:val="24"/>
        </w:rPr>
        <w:t xml:space="preserve"> field experiences in </w:t>
      </w:r>
      <w:r w:rsidR="00984018">
        <w:rPr>
          <w:rFonts w:ascii="Times New Roman" w:hAnsi="Times New Roman" w:cs="Times New Roman"/>
          <w:sz w:val="24"/>
          <w:szCs w:val="24"/>
        </w:rPr>
        <w:tab/>
        <w:t>college-and-</w:t>
      </w:r>
      <w:r>
        <w:rPr>
          <w:rFonts w:ascii="Times New Roman" w:hAnsi="Times New Roman" w:cs="Times New Roman"/>
          <w:sz w:val="24"/>
          <w:szCs w:val="24"/>
        </w:rPr>
        <w:t xml:space="preserve">university-based teacher education. </w:t>
      </w:r>
      <w:r>
        <w:rPr>
          <w:rFonts w:ascii="Times New Roman" w:hAnsi="Times New Roman" w:cs="Times New Roman"/>
          <w:i/>
          <w:sz w:val="24"/>
          <w:szCs w:val="24"/>
        </w:rPr>
        <w:t xml:space="preserve">Journal of Teacher Education </w:t>
      </w:r>
      <w:r>
        <w:rPr>
          <w:rFonts w:ascii="Times New Roman" w:hAnsi="Times New Roman" w:cs="Times New Roman"/>
          <w:sz w:val="24"/>
          <w:szCs w:val="24"/>
        </w:rPr>
        <w:t>61(1</w:t>
      </w:r>
      <w:r w:rsidR="00984018">
        <w:rPr>
          <w:rFonts w:ascii="Times New Roman" w:hAnsi="Times New Roman" w:cs="Times New Roman"/>
          <w:sz w:val="24"/>
          <w:szCs w:val="24"/>
        </w:rPr>
        <w:t>–</w:t>
      </w:r>
      <w:r>
        <w:rPr>
          <w:rFonts w:ascii="Times New Roman" w:hAnsi="Times New Roman" w:cs="Times New Roman"/>
          <w:sz w:val="24"/>
          <w:szCs w:val="24"/>
        </w:rPr>
        <w:tab/>
        <w:t>2): 89</w:t>
      </w:r>
      <w:r w:rsidR="00984018">
        <w:rPr>
          <w:rFonts w:ascii="Times New Roman" w:hAnsi="Times New Roman" w:cs="Times New Roman"/>
          <w:sz w:val="24"/>
          <w:szCs w:val="24"/>
        </w:rPr>
        <w:t>–</w:t>
      </w:r>
      <w:r>
        <w:rPr>
          <w:rFonts w:ascii="Times New Roman" w:hAnsi="Times New Roman" w:cs="Times New Roman"/>
          <w:sz w:val="24"/>
          <w:szCs w:val="24"/>
        </w:rPr>
        <w:t>99.</w:t>
      </w:r>
      <w:bookmarkStart w:id="0" w:name="_GoBack"/>
      <w:bookmarkEnd w:id="0"/>
    </w:p>
    <w:sectPr w:rsidR="00615A77" w:rsidRPr="00615A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E3B64" w14:textId="77777777" w:rsidR="00782B47" w:rsidRDefault="00782B47" w:rsidP="00D87983">
      <w:pPr>
        <w:spacing w:after="0" w:line="240" w:lineRule="auto"/>
      </w:pPr>
      <w:r>
        <w:separator/>
      </w:r>
    </w:p>
  </w:endnote>
  <w:endnote w:type="continuationSeparator" w:id="0">
    <w:p w14:paraId="7EFDE98E" w14:textId="77777777" w:rsidR="00782B47" w:rsidRDefault="00782B47" w:rsidP="00D8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589222"/>
      <w:docPartObj>
        <w:docPartGallery w:val="Page Numbers (Bottom of Page)"/>
        <w:docPartUnique/>
      </w:docPartObj>
    </w:sdtPr>
    <w:sdtEndPr>
      <w:rPr>
        <w:noProof/>
      </w:rPr>
    </w:sdtEndPr>
    <w:sdtContent>
      <w:p w14:paraId="12A93174" w14:textId="77777777" w:rsidR="006D4386" w:rsidRDefault="006D4386">
        <w:pPr>
          <w:pStyle w:val="Footer"/>
          <w:jc w:val="right"/>
        </w:pPr>
        <w:r w:rsidRPr="00FA7362">
          <w:rPr>
            <w:rFonts w:ascii="Times New Roman" w:hAnsi="Times New Roman" w:cs="Times New Roman"/>
            <w:sz w:val="24"/>
            <w:szCs w:val="24"/>
          </w:rPr>
          <w:fldChar w:fldCharType="begin"/>
        </w:r>
        <w:r w:rsidRPr="00FA7362">
          <w:rPr>
            <w:rFonts w:ascii="Times New Roman" w:hAnsi="Times New Roman" w:cs="Times New Roman"/>
            <w:sz w:val="24"/>
            <w:szCs w:val="24"/>
          </w:rPr>
          <w:instrText xml:space="preserve"> PAGE   \* MERGEFORMAT </w:instrText>
        </w:r>
        <w:r w:rsidRPr="00FA7362">
          <w:rPr>
            <w:rFonts w:ascii="Times New Roman" w:hAnsi="Times New Roman" w:cs="Times New Roman"/>
            <w:sz w:val="24"/>
            <w:szCs w:val="24"/>
          </w:rPr>
          <w:fldChar w:fldCharType="separate"/>
        </w:r>
        <w:r w:rsidR="00F23A15">
          <w:rPr>
            <w:rFonts w:ascii="Times New Roman" w:hAnsi="Times New Roman" w:cs="Times New Roman"/>
            <w:noProof/>
            <w:sz w:val="24"/>
            <w:szCs w:val="24"/>
          </w:rPr>
          <w:t>22</w:t>
        </w:r>
        <w:r w:rsidRPr="00FA7362">
          <w:rPr>
            <w:rFonts w:ascii="Times New Roman" w:hAnsi="Times New Roman" w:cs="Times New Roman"/>
            <w:noProof/>
            <w:sz w:val="24"/>
            <w:szCs w:val="24"/>
          </w:rPr>
          <w:fldChar w:fldCharType="end"/>
        </w:r>
      </w:p>
    </w:sdtContent>
  </w:sdt>
  <w:p w14:paraId="7FDAEEE7" w14:textId="77777777" w:rsidR="006D4386" w:rsidRDefault="006D4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50B61" w14:textId="77777777" w:rsidR="00782B47" w:rsidRDefault="00782B47" w:rsidP="00D87983">
      <w:pPr>
        <w:spacing w:after="0" w:line="240" w:lineRule="auto"/>
      </w:pPr>
      <w:r>
        <w:separator/>
      </w:r>
    </w:p>
  </w:footnote>
  <w:footnote w:type="continuationSeparator" w:id="0">
    <w:p w14:paraId="0C7AB051" w14:textId="77777777" w:rsidR="00782B47" w:rsidRDefault="00782B47" w:rsidP="00D87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0C24"/>
    <w:multiLevelType w:val="hybridMultilevel"/>
    <w:tmpl w:val="8B96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D433E5"/>
    <w:multiLevelType w:val="hybridMultilevel"/>
    <w:tmpl w:val="14DED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2DE6380"/>
    <w:multiLevelType w:val="hybridMultilevel"/>
    <w:tmpl w:val="EE5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E43BA9"/>
    <w:multiLevelType w:val="hybridMultilevel"/>
    <w:tmpl w:val="426A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082BE2"/>
    <w:multiLevelType w:val="hybridMultilevel"/>
    <w:tmpl w:val="63D8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3506AD"/>
    <w:multiLevelType w:val="hybridMultilevel"/>
    <w:tmpl w:val="B8BA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F55AE5"/>
    <w:multiLevelType w:val="hybridMultilevel"/>
    <w:tmpl w:val="A4F8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430805"/>
    <w:multiLevelType w:val="hybridMultilevel"/>
    <w:tmpl w:val="CED6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D4541F"/>
    <w:multiLevelType w:val="hybridMultilevel"/>
    <w:tmpl w:val="DFF4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5451DB"/>
    <w:multiLevelType w:val="hybridMultilevel"/>
    <w:tmpl w:val="DCC8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0F0B58"/>
    <w:multiLevelType w:val="hybridMultilevel"/>
    <w:tmpl w:val="C424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2E22BC"/>
    <w:multiLevelType w:val="hybridMultilevel"/>
    <w:tmpl w:val="995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FF68B6"/>
    <w:multiLevelType w:val="hybridMultilevel"/>
    <w:tmpl w:val="D6EC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0016A1"/>
    <w:multiLevelType w:val="hybridMultilevel"/>
    <w:tmpl w:val="C212D1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8884523"/>
    <w:multiLevelType w:val="hybridMultilevel"/>
    <w:tmpl w:val="2912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9B7D1F"/>
    <w:multiLevelType w:val="hybridMultilevel"/>
    <w:tmpl w:val="E6B4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4"/>
  </w:num>
  <w:num w:numId="6">
    <w:abstractNumId w:val="0"/>
  </w:num>
  <w:num w:numId="7">
    <w:abstractNumId w:val="12"/>
  </w:num>
  <w:num w:numId="8">
    <w:abstractNumId w:val="11"/>
  </w:num>
  <w:num w:numId="9">
    <w:abstractNumId w:val="10"/>
  </w:num>
  <w:num w:numId="10">
    <w:abstractNumId w:val="9"/>
  </w:num>
  <w:num w:numId="11">
    <w:abstractNumId w:val="15"/>
  </w:num>
  <w:num w:numId="12">
    <w:abstractNumId w:val="4"/>
  </w:num>
  <w:num w:numId="13">
    <w:abstractNumId w:val="8"/>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58"/>
    <w:rsid w:val="00002B6B"/>
    <w:rsid w:val="00004DBD"/>
    <w:rsid w:val="000052DC"/>
    <w:rsid w:val="0000620D"/>
    <w:rsid w:val="000064CC"/>
    <w:rsid w:val="0000732B"/>
    <w:rsid w:val="0001342E"/>
    <w:rsid w:val="0001380C"/>
    <w:rsid w:val="00014C75"/>
    <w:rsid w:val="00016619"/>
    <w:rsid w:val="00016C1D"/>
    <w:rsid w:val="00016C9A"/>
    <w:rsid w:val="0001723A"/>
    <w:rsid w:val="000217A0"/>
    <w:rsid w:val="00022821"/>
    <w:rsid w:val="00024AC4"/>
    <w:rsid w:val="00024DCD"/>
    <w:rsid w:val="00034CD2"/>
    <w:rsid w:val="00035011"/>
    <w:rsid w:val="00036CD5"/>
    <w:rsid w:val="00040F71"/>
    <w:rsid w:val="00041673"/>
    <w:rsid w:val="000419EB"/>
    <w:rsid w:val="000439C6"/>
    <w:rsid w:val="0004500C"/>
    <w:rsid w:val="000451BB"/>
    <w:rsid w:val="00050485"/>
    <w:rsid w:val="00051271"/>
    <w:rsid w:val="00052E43"/>
    <w:rsid w:val="00053C4D"/>
    <w:rsid w:val="00054696"/>
    <w:rsid w:val="00054E7C"/>
    <w:rsid w:val="00055601"/>
    <w:rsid w:val="00062B90"/>
    <w:rsid w:val="00063542"/>
    <w:rsid w:val="00063F78"/>
    <w:rsid w:val="0007388C"/>
    <w:rsid w:val="00073D88"/>
    <w:rsid w:val="00073E87"/>
    <w:rsid w:val="00075256"/>
    <w:rsid w:val="00077C4C"/>
    <w:rsid w:val="0008014A"/>
    <w:rsid w:val="000816FA"/>
    <w:rsid w:val="00083996"/>
    <w:rsid w:val="00086A33"/>
    <w:rsid w:val="000877E5"/>
    <w:rsid w:val="00087A26"/>
    <w:rsid w:val="00095BEA"/>
    <w:rsid w:val="000A0C1F"/>
    <w:rsid w:val="000A0F65"/>
    <w:rsid w:val="000A0F96"/>
    <w:rsid w:val="000A147A"/>
    <w:rsid w:val="000A41D5"/>
    <w:rsid w:val="000A4396"/>
    <w:rsid w:val="000A5771"/>
    <w:rsid w:val="000A5881"/>
    <w:rsid w:val="000A7A85"/>
    <w:rsid w:val="000B014C"/>
    <w:rsid w:val="000B0A01"/>
    <w:rsid w:val="000B38A8"/>
    <w:rsid w:val="000B54E7"/>
    <w:rsid w:val="000B58B2"/>
    <w:rsid w:val="000C0532"/>
    <w:rsid w:val="000C061F"/>
    <w:rsid w:val="000C2A7B"/>
    <w:rsid w:val="000C3663"/>
    <w:rsid w:val="000C401E"/>
    <w:rsid w:val="000C6A4E"/>
    <w:rsid w:val="000C6A7C"/>
    <w:rsid w:val="000C78DF"/>
    <w:rsid w:val="000D1DA6"/>
    <w:rsid w:val="000D2B3F"/>
    <w:rsid w:val="000D3875"/>
    <w:rsid w:val="000D436A"/>
    <w:rsid w:val="000D4B03"/>
    <w:rsid w:val="000D4CDB"/>
    <w:rsid w:val="000D7779"/>
    <w:rsid w:val="000E6D41"/>
    <w:rsid w:val="000E6E22"/>
    <w:rsid w:val="000F01C5"/>
    <w:rsid w:val="000F2BA8"/>
    <w:rsid w:val="000F567B"/>
    <w:rsid w:val="000F6373"/>
    <w:rsid w:val="000F7629"/>
    <w:rsid w:val="00102C52"/>
    <w:rsid w:val="00102FB4"/>
    <w:rsid w:val="00105A7C"/>
    <w:rsid w:val="00106FB1"/>
    <w:rsid w:val="0010792F"/>
    <w:rsid w:val="001102C6"/>
    <w:rsid w:val="00110E69"/>
    <w:rsid w:val="00111C3B"/>
    <w:rsid w:val="00113A98"/>
    <w:rsid w:val="00114143"/>
    <w:rsid w:val="0011425D"/>
    <w:rsid w:val="0011714C"/>
    <w:rsid w:val="00124612"/>
    <w:rsid w:val="00131375"/>
    <w:rsid w:val="001315B2"/>
    <w:rsid w:val="00131DD8"/>
    <w:rsid w:val="001336D4"/>
    <w:rsid w:val="00134925"/>
    <w:rsid w:val="0013739F"/>
    <w:rsid w:val="00137982"/>
    <w:rsid w:val="00140D99"/>
    <w:rsid w:val="00142AB5"/>
    <w:rsid w:val="00142BAC"/>
    <w:rsid w:val="00143C1B"/>
    <w:rsid w:val="001441E0"/>
    <w:rsid w:val="0015482B"/>
    <w:rsid w:val="0015524A"/>
    <w:rsid w:val="00157D3A"/>
    <w:rsid w:val="001606DC"/>
    <w:rsid w:val="0016485E"/>
    <w:rsid w:val="00164EE9"/>
    <w:rsid w:val="001653C2"/>
    <w:rsid w:val="00171C91"/>
    <w:rsid w:val="00173D6F"/>
    <w:rsid w:val="001755F2"/>
    <w:rsid w:val="001758D8"/>
    <w:rsid w:val="0017675C"/>
    <w:rsid w:val="0017682E"/>
    <w:rsid w:val="001802FF"/>
    <w:rsid w:val="001817F8"/>
    <w:rsid w:val="00181DEF"/>
    <w:rsid w:val="00185EF9"/>
    <w:rsid w:val="00190060"/>
    <w:rsid w:val="0019411A"/>
    <w:rsid w:val="00194697"/>
    <w:rsid w:val="00196A1C"/>
    <w:rsid w:val="001A0AD0"/>
    <w:rsid w:val="001A12C9"/>
    <w:rsid w:val="001A1AA4"/>
    <w:rsid w:val="001A2BDB"/>
    <w:rsid w:val="001A4D1F"/>
    <w:rsid w:val="001A7D36"/>
    <w:rsid w:val="001B0433"/>
    <w:rsid w:val="001B0A5C"/>
    <w:rsid w:val="001B2943"/>
    <w:rsid w:val="001B4FC6"/>
    <w:rsid w:val="001B6311"/>
    <w:rsid w:val="001B7099"/>
    <w:rsid w:val="001B7107"/>
    <w:rsid w:val="001C35D9"/>
    <w:rsid w:val="001C4631"/>
    <w:rsid w:val="001C5734"/>
    <w:rsid w:val="001C5772"/>
    <w:rsid w:val="001C633C"/>
    <w:rsid w:val="001D2A02"/>
    <w:rsid w:val="001D3656"/>
    <w:rsid w:val="001D3D4C"/>
    <w:rsid w:val="001D3DC0"/>
    <w:rsid w:val="001D4B17"/>
    <w:rsid w:val="001E1649"/>
    <w:rsid w:val="001E1E7B"/>
    <w:rsid w:val="001E2A7C"/>
    <w:rsid w:val="001E3218"/>
    <w:rsid w:val="001E3440"/>
    <w:rsid w:val="001E4B33"/>
    <w:rsid w:val="001E4E4C"/>
    <w:rsid w:val="001E791E"/>
    <w:rsid w:val="001F053D"/>
    <w:rsid w:val="001F1996"/>
    <w:rsid w:val="001F303F"/>
    <w:rsid w:val="001F49FA"/>
    <w:rsid w:val="001F5CBC"/>
    <w:rsid w:val="001F6FC6"/>
    <w:rsid w:val="001F75D8"/>
    <w:rsid w:val="002034C9"/>
    <w:rsid w:val="00207A13"/>
    <w:rsid w:val="00207B3E"/>
    <w:rsid w:val="00207BAA"/>
    <w:rsid w:val="002108C1"/>
    <w:rsid w:val="00211F4D"/>
    <w:rsid w:val="00212AF3"/>
    <w:rsid w:val="00214DA4"/>
    <w:rsid w:val="002155E5"/>
    <w:rsid w:val="00223C12"/>
    <w:rsid w:val="00224265"/>
    <w:rsid w:val="00227800"/>
    <w:rsid w:val="00230667"/>
    <w:rsid w:val="002317A7"/>
    <w:rsid w:val="002318B4"/>
    <w:rsid w:val="00231DAC"/>
    <w:rsid w:val="00232D4E"/>
    <w:rsid w:val="00233AD3"/>
    <w:rsid w:val="00234554"/>
    <w:rsid w:val="00243EDD"/>
    <w:rsid w:val="00246980"/>
    <w:rsid w:val="00247C75"/>
    <w:rsid w:val="00251EB6"/>
    <w:rsid w:val="00253D14"/>
    <w:rsid w:val="00255C7A"/>
    <w:rsid w:val="00256B05"/>
    <w:rsid w:val="0025744F"/>
    <w:rsid w:val="00257D26"/>
    <w:rsid w:val="00261990"/>
    <w:rsid w:val="0026251B"/>
    <w:rsid w:val="002658E0"/>
    <w:rsid w:val="0026798B"/>
    <w:rsid w:val="0027011D"/>
    <w:rsid w:val="00270FB5"/>
    <w:rsid w:val="00271D57"/>
    <w:rsid w:val="002723D8"/>
    <w:rsid w:val="00275D37"/>
    <w:rsid w:val="00276EB8"/>
    <w:rsid w:val="002806D4"/>
    <w:rsid w:val="00280FB8"/>
    <w:rsid w:val="0028485E"/>
    <w:rsid w:val="00284B68"/>
    <w:rsid w:val="00285BBC"/>
    <w:rsid w:val="00285BD2"/>
    <w:rsid w:val="00286263"/>
    <w:rsid w:val="00287656"/>
    <w:rsid w:val="00291759"/>
    <w:rsid w:val="0029272A"/>
    <w:rsid w:val="0029345A"/>
    <w:rsid w:val="002A0203"/>
    <w:rsid w:val="002A2000"/>
    <w:rsid w:val="002A259F"/>
    <w:rsid w:val="002A431E"/>
    <w:rsid w:val="002A5BB1"/>
    <w:rsid w:val="002A5BD5"/>
    <w:rsid w:val="002B057D"/>
    <w:rsid w:val="002B1842"/>
    <w:rsid w:val="002B3490"/>
    <w:rsid w:val="002B4AF0"/>
    <w:rsid w:val="002B51E3"/>
    <w:rsid w:val="002B55CC"/>
    <w:rsid w:val="002B575D"/>
    <w:rsid w:val="002B6A88"/>
    <w:rsid w:val="002C791F"/>
    <w:rsid w:val="002D3F86"/>
    <w:rsid w:val="002D6574"/>
    <w:rsid w:val="002E02CA"/>
    <w:rsid w:val="002E13E9"/>
    <w:rsid w:val="002E1AA9"/>
    <w:rsid w:val="002E336B"/>
    <w:rsid w:val="002E591B"/>
    <w:rsid w:val="002E5B14"/>
    <w:rsid w:val="002E7947"/>
    <w:rsid w:val="002F28CC"/>
    <w:rsid w:val="002F304F"/>
    <w:rsid w:val="002F367C"/>
    <w:rsid w:val="002F36C6"/>
    <w:rsid w:val="002F631F"/>
    <w:rsid w:val="002F72C7"/>
    <w:rsid w:val="0030136E"/>
    <w:rsid w:val="0030344B"/>
    <w:rsid w:val="00304000"/>
    <w:rsid w:val="003072E7"/>
    <w:rsid w:val="0031105A"/>
    <w:rsid w:val="003147EC"/>
    <w:rsid w:val="00315707"/>
    <w:rsid w:val="00315836"/>
    <w:rsid w:val="0031688C"/>
    <w:rsid w:val="00317432"/>
    <w:rsid w:val="003204FE"/>
    <w:rsid w:val="0032162D"/>
    <w:rsid w:val="003216A8"/>
    <w:rsid w:val="00322E9C"/>
    <w:rsid w:val="00322F32"/>
    <w:rsid w:val="003240DB"/>
    <w:rsid w:val="00326C7A"/>
    <w:rsid w:val="00331239"/>
    <w:rsid w:val="003329B3"/>
    <w:rsid w:val="003331EC"/>
    <w:rsid w:val="0033630B"/>
    <w:rsid w:val="00340C99"/>
    <w:rsid w:val="00341B2B"/>
    <w:rsid w:val="003435D6"/>
    <w:rsid w:val="00345909"/>
    <w:rsid w:val="0034680C"/>
    <w:rsid w:val="00347F12"/>
    <w:rsid w:val="003507A0"/>
    <w:rsid w:val="003529C1"/>
    <w:rsid w:val="003538B5"/>
    <w:rsid w:val="003603A4"/>
    <w:rsid w:val="0036056B"/>
    <w:rsid w:val="00361289"/>
    <w:rsid w:val="00362DE5"/>
    <w:rsid w:val="00364BD8"/>
    <w:rsid w:val="00371171"/>
    <w:rsid w:val="00372FA5"/>
    <w:rsid w:val="00375219"/>
    <w:rsid w:val="0037657A"/>
    <w:rsid w:val="00382542"/>
    <w:rsid w:val="00386288"/>
    <w:rsid w:val="00387776"/>
    <w:rsid w:val="00387A13"/>
    <w:rsid w:val="00387AC4"/>
    <w:rsid w:val="00387D37"/>
    <w:rsid w:val="003930CB"/>
    <w:rsid w:val="00393250"/>
    <w:rsid w:val="003949A7"/>
    <w:rsid w:val="00394BFF"/>
    <w:rsid w:val="00394C4D"/>
    <w:rsid w:val="003951E4"/>
    <w:rsid w:val="003A2C43"/>
    <w:rsid w:val="003A3CC9"/>
    <w:rsid w:val="003A4275"/>
    <w:rsid w:val="003A4DCC"/>
    <w:rsid w:val="003A54C4"/>
    <w:rsid w:val="003B069C"/>
    <w:rsid w:val="003B346B"/>
    <w:rsid w:val="003B3905"/>
    <w:rsid w:val="003B4559"/>
    <w:rsid w:val="003B514E"/>
    <w:rsid w:val="003B676D"/>
    <w:rsid w:val="003C066C"/>
    <w:rsid w:val="003C4841"/>
    <w:rsid w:val="003C550C"/>
    <w:rsid w:val="003C79BE"/>
    <w:rsid w:val="003D531A"/>
    <w:rsid w:val="003D54B8"/>
    <w:rsid w:val="003D6A4A"/>
    <w:rsid w:val="003E067B"/>
    <w:rsid w:val="003E0ABE"/>
    <w:rsid w:val="003E35D1"/>
    <w:rsid w:val="003E59B1"/>
    <w:rsid w:val="003E6DAB"/>
    <w:rsid w:val="003F06EA"/>
    <w:rsid w:val="003F07FF"/>
    <w:rsid w:val="003F2653"/>
    <w:rsid w:val="003F39ED"/>
    <w:rsid w:val="003F6B1D"/>
    <w:rsid w:val="003F7FD9"/>
    <w:rsid w:val="004017C5"/>
    <w:rsid w:val="00401844"/>
    <w:rsid w:val="00403FBC"/>
    <w:rsid w:val="004065AE"/>
    <w:rsid w:val="004074BE"/>
    <w:rsid w:val="00414B9B"/>
    <w:rsid w:val="00416882"/>
    <w:rsid w:val="00416FB9"/>
    <w:rsid w:val="00420BC6"/>
    <w:rsid w:val="00420DF8"/>
    <w:rsid w:val="004227BE"/>
    <w:rsid w:val="0042606B"/>
    <w:rsid w:val="00426C39"/>
    <w:rsid w:val="00426F01"/>
    <w:rsid w:val="00430731"/>
    <w:rsid w:val="00430ECC"/>
    <w:rsid w:val="00431FFA"/>
    <w:rsid w:val="00432020"/>
    <w:rsid w:val="00432A95"/>
    <w:rsid w:val="00433708"/>
    <w:rsid w:val="004356BA"/>
    <w:rsid w:val="00435D0B"/>
    <w:rsid w:val="00436A29"/>
    <w:rsid w:val="00437E3C"/>
    <w:rsid w:val="00437E3F"/>
    <w:rsid w:val="004402FA"/>
    <w:rsid w:val="004414BC"/>
    <w:rsid w:val="0044239D"/>
    <w:rsid w:val="00443524"/>
    <w:rsid w:val="00443893"/>
    <w:rsid w:val="0044400E"/>
    <w:rsid w:val="0044640E"/>
    <w:rsid w:val="00447A7E"/>
    <w:rsid w:val="00450676"/>
    <w:rsid w:val="004508E1"/>
    <w:rsid w:val="00451195"/>
    <w:rsid w:val="0045119A"/>
    <w:rsid w:val="00454CD4"/>
    <w:rsid w:val="00454CF7"/>
    <w:rsid w:val="00456415"/>
    <w:rsid w:val="00456D60"/>
    <w:rsid w:val="004578EE"/>
    <w:rsid w:val="0045792E"/>
    <w:rsid w:val="0046401C"/>
    <w:rsid w:val="00464F42"/>
    <w:rsid w:val="00470507"/>
    <w:rsid w:val="00470961"/>
    <w:rsid w:val="00470AAB"/>
    <w:rsid w:val="00470C51"/>
    <w:rsid w:val="00472B0C"/>
    <w:rsid w:val="004755C2"/>
    <w:rsid w:val="0047666D"/>
    <w:rsid w:val="004803E2"/>
    <w:rsid w:val="0048295C"/>
    <w:rsid w:val="00482B6D"/>
    <w:rsid w:val="0048615F"/>
    <w:rsid w:val="00486F07"/>
    <w:rsid w:val="0049008F"/>
    <w:rsid w:val="00490BDD"/>
    <w:rsid w:val="004912FE"/>
    <w:rsid w:val="004920F5"/>
    <w:rsid w:val="00492B7E"/>
    <w:rsid w:val="00492CFC"/>
    <w:rsid w:val="0049345A"/>
    <w:rsid w:val="00494BA6"/>
    <w:rsid w:val="004953C9"/>
    <w:rsid w:val="004978EB"/>
    <w:rsid w:val="004A29E9"/>
    <w:rsid w:val="004A383C"/>
    <w:rsid w:val="004A7172"/>
    <w:rsid w:val="004B2A38"/>
    <w:rsid w:val="004B2C47"/>
    <w:rsid w:val="004B308B"/>
    <w:rsid w:val="004B325D"/>
    <w:rsid w:val="004B360C"/>
    <w:rsid w:val="004B4C2A"/>
    <w:rsid w:val="004B5332"/>
    <w:rsid w:val="004B630E"/>
    <w:rsid w:val="004B7A67"/>
    <w:rsid w:val="004B7B19"/>
    <w:rsid w:val="004C04F0"/>
    <w:rsid w:val="004C3B0C"/>
    <w:rsid w:val="004C4690"/>
    <w:rsid w:val="004C51AD"/>
    <w:rsid w:val="004D0691"/>
    <w:rsid w:val="004D0E28"/>
    <w:rsid w:val="004D2BFF"/>
    <w:rsid w:val="004E2A8F"/>
    <w:rsid w:val="004E2D80"/>
    <w:rsid w:val="004E4AB7"/>
    <w:rsid w:val="004F07E7"/>
    <w:rsid w:val="004F10D0"/>
    <w:rsid w:val="004F1475"/>
    <w:rsid w:val="004F472C"/>
    <w:rsid w:val="004F674B"/>
    <w:rsid w:val="004F6768"/>
    <w:rsid w:val="004F77F5"/>
    <w:rsid w:val="004F7F07"/>
    <w:rsid w:val="0050186A"/>
    <w:rsid w:val="0050296D"/>
    <w:rsid w:val="00502C3A"/>
    <w:rsid w:val="005035A6"/>
    <w:rsid w:val="005042CA"/>
    <w:rsid w:val="005048BE"/>
    <w:rsid w:val="00504CA4"/>
    <w:rsid w:val="00506E9A"/>
    <w:rsid w:val="00507C40"/>
    <w:rsid w:val="00510856"/>
    <w:rsid w:val="00512390"/>
    <w:rsid w:val="00512F61"/>
    <w:rsid w:val="005138EB"/>
    <w:rsid w:val="005162E6"/>
    <w:rsid w:val="00517CE2"/>
    <w:rsid w:val="005209E0"/>
    <w:rsid w:val="005209F8"/>
    <w:rsid w:val="00522F0E"/>
    <w:rsid w:val="00523DFD"/>
    <w:rsid w:val="005248E0"/>
    <w:rsid w:val="0052652F"/>
    <w:rsid w:val="005303BE"/>
    <w:rsid w:val="005308DD"/>
    <w:rsid w:val="00531C84"/>
    <w:rsid w:val="00531DE9"/>
    <w:rsid w:val="00533EBD"/>
    <w:rsid w:val="00536F30"/>
    <w:rsid w:val="00540CAC"/>
    <w:rsid w:val="005429C6"/>
    <w:rsid w:val="00544378"/>
    <w:rsid w:val="00545FE5"/>
    <w:rsid w:val="005472F2"/>
    <w:rsid w:val="00550BC9"/>
    <w:rsid w:val="00551C57"/>
    <w:rsid w:val="005535CA"/>
    <w:rsid w:val="005539FD"/>
    <w:rsid w:val="005568C4"/>
    <w:rsid w:val="0056196C"/>
    <w:rsid w:val="005639B3"/>
    <w:rsid w:val="00567EA6"/>
    <w:rsid w:val="00570318"/>
    <w:rsid w:val="0057154A"/>
    <w:rsid w:val="005742A7"/>
    <w:rsid w:val="00574697"/>
    <w:rsid w:val="005757A4"/>
    <w:rsid w:val="00575AF2"/>
    <w:rsid w:val="005762CB"/>
    <w:rsid w:val="005778E7"/>
    <w:rsid w:val="00581685"/>
    <w:rsid w:val="00583EB2"/>
    <w:rsid w:val="005843F2"/>
    <w:rsid w:val="00585E50"/>
    <w:rsid w:val="00594AD9"/>
    <w:rsid w:val="005A0EE8"/>
    <w:rsid w:val="005A17F5"/>
    <w:rsid w:val="005A36A5"/>
    <w:rsid w:val="005A3D3E"/>
    <w:rsid w:val="005A5C1C"/>
    <w:rsid w:val="005A6953"/>
    <w:rsid w:val="005A6EC8"/>
    <w:rsid w:val="005B0562"/>
    <w:rsid w:val="005B093E"/>
    <w:rsid w:val="005B11B6"/>
    <w:rsid w:val="005B3992"/>
    <w:rsid w:val="005B3BB2"/>
    <w:rsid w:val="005B3DEE"/>
    <w:rsid w:val="005B779C"/>
    <w:rsid w:val="005C1237"/>
    <w:rsid w:val="005C1811"/>
    <w:rsid w:val="005C1EC1"/>
    <w:rsid w:val="005C2B32"/>
    <w:rsid w:val="005C3045"/>
    <w:rsid w:val="005C3FCA"/>
    <w:rsid w:val="005C404E"/>
    <w:rsid w:val="005C6227"/>
    <w:rsid w:val="005C7FAA"/>
    <w:rsid w:val="005D000E"/>
    <w:rsid w:val="005D10DB"/>
    <w:rsid w:val="005D1C08"/>
    <w:rsid w:val="005D21BC"/>
    <w:rsid w:val="005D25B5"/>
    <w:rsid w:val="005D4603"/>
    <w:rsid w:val="005D672B"/>
    <w:rsid w:val="005E1F77"/>
    <w:rsid w:val="005E4B37"/>
    <w:rsid w:val="005F2D94"/>
    <w:rsid w:val="005F3208"/>
    <w:rsid w:val="005F5C11"/>
    <w:rsid w:val="005F5E9B"/>
    <w:rsid w:val="005F6557"/>
    <w:rsid w:val="005F6715"/>
    <w:rsid w:val="005F6981"/>
    <w:rsid w:val="005F6E4E"/>
    <w:rsid w:val="005F7ED3"/>
    <w:rsid w:val="00602C53"/>
    <w:rsid w:val="00603F36"/>
    <w:rsid w:val="0060449D"/>
    <w:rsid w:val="00604C0C"/>
    <w:rsid w:val="0060512E"/>
    <w:rsid w:val="00606360"/>
    <w:rsid w:val="0060669E"/>
    <w:rsid w:val="00610416"/>
    <w:rsid w:val="0061114E"/>
    <w:rsid w:val="00612728"/>
    <w:rsid w:val="00614AB9"/>
    <w:rsid w:val="00615A77"/>
    <w:rsid w:val="00617A14"/>
    <w:rsid w:val="00623206"/>
    <w:rsid w:val="00623B55"/>
    <w:rsid w:val="0062432B"/>
    <w:rsid w:val="00633C4C"/>
    <w:rsid w:val="006350AC"/>
    <w:rsid w:val="00636370"/>
    <w:rsid w:val="006372B8"/>
    <w:rsid w:val="0064578A"/>
    <w:rsid w:val="00646D36"/>
    <w:rsid w:val="00650FAF"/>
    <w:rsid w:val="00652E19"/>
    <w:rsid w:val="00653FB3"/>
    <w:rsid w:val="006562A3"/>
    <w:rsid w:val="00657805"/>
    <w:rsid w:val="00660C17"/>
    <w:rsid w:val="006613D1"/>
    <w:rsid w:val="006614DD"/>
    <w:rsid w:val="00661907"/>
    <w:rsid w:val="00661E83"/>
    <w:rsid w:val="00661ED3"/>
    <w:rsid w:val="0066680C"/>
    <w:rsid w:val="00666AE9"/>
    <w:rsid w:val="00666F95"/>
    <w:rsid w:val="0067073A"/>
    <w:rsid w:val="00673892"/>
    <w:rsid w:val="0067629E"/>
    <w:rsid w:val="00676DE0"/>
    <w:rsid w:val="00680D7E"/>
    <w:rsid w:val="00683A9F"/>
    <w:rsid w:val="00685D1D"/>
    <w:rsid w:val="00686934"/>
    <w:rsid w:val="00690FD2"/>
    <w:rsid w:val="00691666"/>
    <w:rsid w:val="00692A1B"/>
    <w:rsid w:val="006935EB"/>
    <w:rsid w:val="00694968"/>
    <w:rsid w:val="00696040"/>
    <w:rsid w:val="00696918"/>
    <w:rsid w:val="00696FBB"/>
    <w:rsid w:val="006A1724"/>
    <w:rsid w:val="006A1766"/>
    <w:rsid w:val="006A4EB0"/>
    <w:rsid w:val="006A545A"/>
    <w:rsid w:val="006A648C"/>
    <w:rsid w:val="006A67C7"/>
    <w:rsid w:val="006A73EB"/>
    <w:rsid w:val="006B0824"/>
    <w:rsid w:val="006B1B25"/>
    <w:rsid w:val="006B3B53"/>
    <w:rsid w:val="006B5205"/>
    <w:rsid w:val="006B58E6"/>
    <w:rsid w:val="006B79DD"/>
    <w:rsid w:val="006C1217"/>
    <w:rsid w:val="006C2608"/>
    <w:rsid w:val="006C289B"/>
    <w:rsid w:val="006C292E"/>
    <w:rsid w:val="006C62DA"/>
    <w:rsid w:val="006C7971"/>
    <w:rsid w:val="006D2020"/>
    <w:rsid w:val="006D4386"/>
    <w:rsid w:val="006D5B32"/>
    <w:rsid w:val="006E00EE"/>
    <w:rsid w:val="006E10EF"/>
    <w:rsid w:val="006E19C6"/>
    <w:rsid w:val="006E1E9B"/>
    <w:rsid w:val="006E2C29"/>
    <w:rsid w:val="006E2D8A"/>
    <w:rsid w:val="006E6D16"/>
    <w:rsid w:val="006F0BB9"/>
    <w:rsid w:val="006F6382"/>
    <w:rsid w:val="00700F1F"/>
    <w:rsid w:val="00702829"/>
    <w:rsid w:val="0070366A"/>
    <w:rsid w:val="00703D38"/>
    <w:rsid w:val="00706BC9"/>
    <w:rsid w:val="00706CB8"/>
    <w:rsid w:val="00707CEB"/>
    <w:rsid w:val="0071258D"/>
    <w:rsid w:val="00712C8E"/>
    <w:rsid w:val="0071325D"/>
    <w:rsid w:val="00716270"/>
    <w:rsid w:val="007165D5"/>
    <w:rsid w:val="0071684E"/>
    <w:rsid w:val="00717521"/>
    <w:rsid w:val="007228A4"/>
    <w:rsid w:val="00733241"/>
    <w:rsid w:val="0073505D"/>
    <w:rsid w:val="00736329"/>
    <w:rsid w:val="00736BA9"/>
    <w:rsid w:val="00736BE9"/>
    <w:rsid w:val="007414D9"/>
    <w:rsid w:val="007418DF"/>
    <w:rsid w:val="00745779"/>
    <w:rsid w:val="00746E79"/>
    <w:rsid w:val="00746F0A"/>
    <w:rsid w:val="00752026"/>
    <w:rsid w:val="007541F5"/>
    <w:rsid w:val="007553AC"/>
    <w:rsid w:val="0075559D"/>
    <w:rsid w:val="00756F3F"/>
    <w:rsid w:val="0075738A"/>
    <w:rsid w:val="00757D7D"/>
    <w:rsid w:val="007601DF"/>
    <w:rsid w:val="00760CC5"/>
    <w:rsid w:val="007639DD"/>
    <w:rsid w:val="00764806"/>
    <w:rsid w:val="00765212"/>
    <w:rsid w:val="00766745"/>
    <w:rsid w:val="00766FD2"/>
    <w:rsid w:val="00772639"/>
    <w:rsid w:val="0077441D"/>
    <w:rsid w:val="00775477"/>
    <w:rsid w:val="007769A1"/>
    <w:rsid w:val="00777275"/>
    <w:rsid w:val="007816C1"/>
    <w:rsid w:val="00782B47"/>
    <w:rsid w:val="00790441"/>
    <w:rsid w:val="0079146D"/>
    <w:rsid w:val="00793E81"/>
    <w:rsid w:val="0079710F"/>
    <w:rsid w:val="007A16B1"/>
    <w:rsid w:val="007A541A"/>
    <w:rsid w:val="007A5635"/>
    <w:rsid w:val="007A68AC"/>
    <w:rsid w:val="007A7633"/>
    <w:rsid w:val="007A7AC6"/>
    <w:rsid w:val="007B0F1A"/>
    <w:rsid w:val="007B27BC"/>
    <w:rsid w:val="007B4DF7"/>
    <w:rsid w:val="007B55AD"/>
    <w:rsid w:val="007B5EA8"/>
    <w:rsid w:val="007B6B90"/>
    <w:rsid w:val="007C1949"/>
    <w:rsid w:val="007C30F5"/>
    <w:rsid w:val="007C489C"/>
    <w:rsid w:val="007C4DFE"/>
    <w:rsid w:val="007C5A4F"/>
    <w:rsid w:val="007C7A36"/>
    <w:rsid w:val="007C7B32"/>
    <w:rsid w:val="007D274C"/>
    <w:rsid w:val="007D2AD6"/>
    <w:rsid w:val="007D4245"/>
    <w:rsid w:val="007D4867"/>
    <w:rsid w:val="007D4FFC"/>
    <w:rsid w:val="007D6C37"/>
    <w:rsid w:val="007E3EAD"/>
    <w:rsid w:val="007E6EC9"/>
    <w:rsid w:val="007F2081"/>
    <w:rsid w:val="007F298B"/>
    <w:rsid w:val="007F2B4E"/>
    <w:rsid w:val="007F3232"/>
    <w:rsid w:val="007F50B2"/>
    <w:rsid w:val="007F68CC"/>
    <w:rsid w:val="007F7CC2"/>
    <w:rsid w:val="0080100B"/>
    <w:rsid w:val="00801FB2"/>
    <w:rsid w:val="00802174"/>
    <w:rsid w:val="00804819"/>
    <w:rsid w:val="00804F77"/>
    <w:rsid w:val="008074A5"/>
    <w:rsid w:val="0081503A"/>
    <w:rsid w:val="00815040"/>
    <w:rsid w:val="00820ABE"/>
    <w:rsid w:val="0082173E"/>
    <w:rsid w:val="0082178C"/>
    <w:rsid w:val="00822D77"/>
    <w:rsid w:val="00825860"/>
    <w:rsid w:val="00826939"/>
    <w:rsid w:val="00827143"/>
    <w:rsid w:val="00827BF1"/>
    <w:rsid w:val="00830432"/>
    <w:rsid w:val="008318C6"/>
    <w:rsid w:val="00834ED5"/>
    <w:rsid w:val="008366A5"/>
    <w:rsid w:val="00844DF0"/>
    <w:rsid w:val="00846996"/>
    <w:rsid w:val="008521FA"/>
    <w:rsid w:val="00852C0A"/>
    <w:rsid w:val="0085338A"/>
    <w:rsid w:val="00853676"/>
    <w:rsid w:val="00854984"/>
    <w:rsid w:val="00854B72"/>
    <w:rsid w:val="00856BCA"/>
    <w:rsid w:val="0086315E"/>
    <w:rsid w:val="00863456"/>
    <w:rsid w:val="00865F77"/>
    <w:rsid w:val="008670E9"/>
    <w:rsid w:val="00867D6F"/>
    <w:rsid w:val="008711CB"/>
    <w:rsid w:val="00875E03"/>
    <w:rsid w:val="00880877"/>
    <w:rsid w:val="00881526"/>
    <w:rsid w:val="00882573"/>
    <w:rsid w:val="008825F5"/>
    <w:rsid w:val="00883021"/>
    <w:rsid w:val="00885C9A"/>
    <w:rsid w:val="008864EA"/>
    <w:rsid w:val="00890636"/>
    <w:rsid w:val="00893807"/>
    <w:rsid w:val="00895875"/>
    <w:rsid w:val="008964FD"/>
    <w:rsid w:val="00896E14"/>
    <w:rsid w:val="00897751"/>
    <w:rsid w:val="008A1A43"/>
    <w:rsid w:val="008A420D"/>
    <w:rsid w:val="008A571A"/>
    <w:rsid w:val="008A64A1"/>
    <w:rsid w:val="008A7C1D"/>
    <w:rsid w:val="008B2AEE"/>
    <w:rsid w:val="008C01E4"/>
    <w:rsid w:val="008C23E7"/>
    <w:rsid w:val="008C3895"/>
    <w:rsid w:val="008C4948"/>
    <w:rsid w:val="008D16F1"/>
    <w:rsid w:val="008D2025"/>
    <w:rsid w:val="008D2872"/>
    <w:rsid w:val="008D2D02"/>
    <w:rsid w:val="008D40A4"/>
    <w:rsid w:val="008D40AF"/>
    <w:rsid w:val="008D4A11"/>
    <w:rsid w:val="008D54FB"/>
    <w:rsid w:val="008D5F06"/>
    <w:rsid w:val="008D6333"/>
    <w:rsid w:val="008D75A6"/>
    <w:rsid w:val="008E654C"/>
    <w:rsid w:val="008F1C0A"/>
    <w:rsid w:val="008F305A"/>
    <w:rsid w:val="008F480F"/>
    <w:rsid w:val="008F4ADA"/>
    <w:rsid w:val="008F613A"/>
    <w:rsid w:val="008F7AA0"/>
    <w:rsid w:val="008F7B68"/>
    <w:rsid w:val="009003FC"/>
    <w:rsid w:val="00901568"/>
    <w:rsid w:val="00901ADB"/>
    <w:rsid w:val="00901AEB"/>
    <w:rsid w:val="00902601"/>
    <w:rsid w:val="0090276F"/>
    <w:rsid w:val="00904E45"/>
    <w:rsid w:val="00906BC4"/>
    <w:rsid w:val="00906F24"/>
    <w:rsid w:val="0090737D"/>
    <w:rsid w:val="009078C9"/>
    <w:rsid w:val="00907FC8"/>
    <w:rsid w:val="00911970"/>
    <w:rsid w:val="00912067"/>
    <w:rsid w:val="009177DA"/>
    <w:rsid w:val="00922682"/>
    <w:rsid w:val="0092465D"/>
    <w:rsid w:val="00924718"/>
    <w:rsid w:val="009266BA"/>
    <w:rsid w:val="00931232"/>
    <w:rsid w:val="00931E04"/>
    <w:rsid w:val="00933E58"/>
    <w:rsid w:val="00934365"/>
    <w:rsid w:val="00935328"/>
    <w:rsid w:val="00940DD8"/>
    <w:rsid w:val="009438D2"/>
    <w:rsid w:val="009450D4"/>
    <w:rsid w:val="0094571B"/>
    <w:rsid w:val="00945F31"/>
    <w:rsid w:val="0095224B"/>
    <w:rsid w:val="0095474D"/>
    <w:rsid w:val="00955112"/>
    <w:rsid w:val="00955622"/>
    <w:rsid w:val="00955929"/>
    <w:rsid w:val="00956A10"/>
    <w:rsid w:val="00956B39"/>
    <w:rsid w:val="009571DF"/>
    <w:rsid w:val="00967171"/>
    <w:rsid w:val="00967397"/>
    <w:rsid w:val="00967F4A"/>
    <w:rsid w:val="00971DF6"/>
    <w:rsid w:val="00972FA2"/>
    <w:rsid w:val="00973EDC"/>
    <w:rsid w:val="00974C40"/>
    <w:rsid w:val="00975F89"/>
    <w:rsid w:val="009778DF"/>
    <w:rsid w:val="0098009B"/>
    <w:rsid w:val="00980AEC"/>
    <w:rsid w:val="00984018"/>
    <w:rsid w:val="00984679"/>
    <w:rsid w:val="00984F71"/>
    <w:rsid w:val="00985799"/>
    <w:rsid w:val="0098592D"/>
    <w:rsid w:val="00986026"/>
    <w:rsid w:val="009862FF"/>
    <w:rsid w:val="009867FF"/>
    <w:rsid w:val="00990F0E"/>
    <w:rsid w:val="009910B1"/>
    <w:rsid w:val="00991F70"/>
    <w:rsid w:val="009940A6"/>
    <w:rsid w:val="009946B5"/>
    <w:rsid w:val="0099558B"/>
    <w:rsid w:val="00997A70"/>
    <w:rsid w:val="009A0DFE"/>
    <w:rsid w:val="009A6994"/>
    <w:rsid w:val="009A6D8D"/>
    <w:rsid w:val="009B3667"/>
    <w:rsid w:val="009B392D"/>
    <w:rsid w:val="009B3C97"/>
    <w:rsid w:val="009B57F5"/>
    <w:rsid w:val="009B585C"/>
    <w:rsid w:val="009B62F4"/>
    <w:rsid w:val="009C209B"/>
    <w:rsid w:val="009C3057"/>
    <w:rsid w:val="009C3931"/>
    <w:rsid w:val="009C3D73"/>
    <w:rsid w:val="009C3F74"/>
    <w:rsid w:val="009C64F4"/>
    <w:rsid w:val="009C7425"/>
    <w:rsid w:val="009D063C"/>
    <w:rsid w:val="009D47A2"/>
    <w:rsid w:val="009E1C6E"/>
    <w:rsid w:val="009E4F3F"/>
    <w:rsid w:val="009E5A16"/>
    <w:rsid w:val="009E5F66"/>
    <w:rsid w:val="009E6064"/>
    <w:rsid w:val="009E6135"/>
    <w:rsid w:val="009F028C"/>
    <w:rsid w:val="009F065D"/>
    <w:rsid w:val="009F21CF"/>
    <w:rsid w:val="009F3357"/>
    <w:rsid w:val="009F4DC7"/>
    <w:rsid w:val="009F4DF1"/>
    <w:rsid w:val="009F52EB"/>
    <w:rsid w:val="00A01586"/>
    <w:rsid w:val="00A03DAB"/>
    <w:rsid w:val="00A042C6"/>
    <w:rsid w:val="00A04576"/>
    <w:rsid w:val="00A04BF1"/>
    <w:rsid w:val="00A04F9C"/>
    <w:rsid w:val="00A07D67"/>
    <w:rsid w:val="00A10BDC"/>
    <w:rsid w:val="00A12277"/>
    <w:rsid w:val="00A14472"/>
    <w:rsid w:val="00A16324"/>
    <w:rsid w:val="00A2262E"/>
    <w:rsid w:val="00A22DD7"/>
    <w:rsid w:val="00A2403A"/>
    <w:rsid w:val="00A24AD4"/>
    <w:rsid w:val="00A254B1"/>
    <w:rsid w:val="00A2563A"/>
    <w:rsid w:val="00A264BE"/>
    <w:rsid w:val="00A265A8"/>
    <w:rsid w:val="00A26F7B"/>
    <w:rsid w:val="00A308F4"/>
    <w:rsid w:val="00A30F66"/>
    <w:rsid w:val="00A335AC"/>
    <w:rsid w:val="00A35675"/>
    <w:rsid w:val="00A3793B"/>
    <w:rsid w:val="00A42D9B"/>
    <w:rsid w:val="00A45DBF"/>
    <w:rsid w:val="00A467DC"/>
    <w:rsid w:val="00A46C15"/>
    <w:rsid w:val="00A53E6B"/>
    <w:rsid w:val="00A55CA0"/>
    <w:rsid w:val="00A55CA2"/>
    <w:rsid w:val="00A57090"/>
    <w:rsid w:val="00A579BA"/>
    <w:rsid w:val="00A60589"/>
    <w:rsid w:val="00A60D15"/>
    <w:rsid w:val="00A623E2"/>
    <w:rsid w:val="00A64151"/>
    <w:rsid w:val="00A66080"/>
    <w:rsid w:val="00A66D25"/>
    <w:rsid w:val="00A70326"/>
    <w:rsid w:val="00A70597"/>
    <w:rsid w:val="00A762DB"/>
    <w:rsid w:val="00A76BAF"/>
    <w:rsid w:val="00A7768F"/>
    <w:rsid w:val="00A77A3A"/>
    <w:rsid w:val="00A84D23"/>
    <w:rsid w:val="00A85ACC"/>
    <w:rsid w:val="00A914BD"/>
    <w:rsid w:val="00A920A5"/>
    <w:rsid w:val="00A93894"/>
    <w:rsid w:val="00A97C6F"/>
    <w:rsid w:val="00AA1034"/>
    <w:rsid w:val="00AA19D6"/>
    <w:rsid w:val="00AA1F41"/>
    <w:rsid w:val="00AA2211"/>
    <w:rsid w:val="00AA264B"/>
    <w:rsid w:val="00AA2E82"/>
    <w:rsid w:val="00AA4A9A"/>
    <w:rsid w:val="00AA5938"/>
    <w:rsid w:val="00AA72B7"/>
    <w:rsid w:val="00AA7597"/>
    <w:rsid w:val="00AB19ED"/>
    <w:rsid w:val="00AB1B3E"/>
    <w:rsid w:val="00AB2DCF"/>
    <w:rsid w:val="00AB2DDD"/>
    <w:rsid w:val="00AB42A7"/>
    <w:rsid w:val="00AB4CA0"/>
    <w:rsid w:val="00AB56AD"/>
    <w:rsid w:val="00AB5ADA"/>
    <w:rsid w:val="00AB64AC"/>
    <w:rsid w:val="00AC1912"/>
    <w:rsid w:val="00AC2382"/>
    <w:rsid w:val="00AC7942"/>
    <w:rsid w:val="00AD17A0"/>
    <w:rsid w:val="00AD2497"/>
    <w:rsid w:val="00AD7221"/>
    <w:rsid w:val="00AE12B5"/>
    <w:rsid w:val="00AE1588"/>
    <w:rsid w:val="00AE15E9"/>
    <w:rsid w:val="00AE1756"/>
    <w:rsid w:val="00AE3BAF"/>
    <w:rsid w:val="00AE5BB3"/>
    <w:rsid w:val="00AE6308"/>
    <w:rsid w:val="00AE7478"/>
    <w:rsid w:val="00AE7976"/>
    <w:rsid w:val="00AF2658"/>
    <w:rsid w:val="00AF2916"/>
    <w:rsid w:val="00AF4A5C"/>
    <w:rsid w:val="00AF4BF3"/>
    <w:rsid w:val="00AF504F"/>
    <w:rsid w:val="00AF5943"/>
    <w:rsid w:val="00AF5EB9"/>
    <w:rsid w:val="00AF76CA"/>
    <w:rsid w:val="00B0205B"/>
    <w:rsid w:val="00B059F0"/>
    <w:rsid w:val="00B05EF7"/>
    <w:rsid w:val="00B10699"/>
    <w:rsid w:val="00B11ABD"/>
    <w:rsid w:val="00B12CCF"/>
    <w:rsid w:val="00B1450A"/>
    <w:rsid w:val="00B27D19"/>
    <w:rsid w:val="00B30432"/>
    <w:rsid w:val="00B31406"/>
    <w:rsid w:val="00B3374D"/>
    <w:rsid w:val="00B36A61"/>
    <w:rsid w:val="00B404BE"/>
    <w:rsid w:val="00B4076A"/>
    <w:rsid w:val="00B46498"/>
    <w:rsid w:val="00B46A2E"/>
    <w:rsid w:val="00B479ED"/>
    <w:rsid w:val="00B47CE5"/>
    <w:rsid w:val="00B510F0"/>
    <w:rsid w:val="00B52A8F"/>
    <w:rsid w:val="00B53A8E"/>
    <w:rsid w:val="00B5614B"/>
    <w:rsid w:val="00B567C8"/>
    <w:rsid w:val="00B5683C"/>
    <w:rsid w:val="00B62526"/>
    <w:rsid w:val="00B6267B"/>
    <w:rsid w:val="00B645EF"/>
    <w:rsid w:val="00B64833"/>
    <w:rsid w:val="00B654D6"/>
    <w:rsid w:val="00B66670"/>
    <w:rsid w:val="00B66CEB"/>
    <w:rsid w:val="00B66E02"/>
    <w:rsid w:val="00B72579"/>
    <w:rsid w:val="00B72661"/>
    <w:rsid w:val="00B761E6"/>
    <w:rsid w:val="00B80095"/>
    <w:rsid w:val="00B803B3"/>
    <w:rsid w:val="00B81318"/>
    <w:rsid w:val="00B82B85"/>
    <w:rsid w:val="00B8393C"/>
    <w:rsid w:val="00B85794"/>
    <w:rsid w:val="00B867B5"/>
    <w:rsid w:val="00B90A0D"/>
    <w:rsid w:val="00B90EAA"/>
    <w:rsid w:val="00B914DE"/>
    <w:rsid w:val="00B916DE"/>
    <w:rsid w:val="00B92401"/>
    <w:rsid w:val="00B9354A"/>
    <w:rsid w:val="00B941FE"/>
    <w:rsid w:val="00B949D3"/>
    <w:rsid w:val="00B954BD"/>
    <w:rsid w:val="00B966A7"/>
    <w:rsid w:val="00B9798B"/>
    <w:rsid w:val="00BA0EFC"/>
    <w:rsid w:val="00BA174A"/>
    <w:rsid w:val="00BA3768"/>
    <w:rsid w:val="00BA397A"/>
    <w:rsid w:val="00BA5546"/>
    <w:rsid w:val="00BA5C98"/>
    <w:rsid w:val="00BA694B"/>
    <w:rsid w:val="00BB3DBA"/>
    <w:rsid w:val="00BC1331"/>
    <w:rsid w:val="00BC2D83"/>
    <w:rsid w:val="00BC33FE"/>
    <w:rsid w:val="00BC3F8B"/>
    <w:rsid w:val="00BC533C"/>
    <w:rsid w:val="00BC67E8"/>
    <w:rsid w:val="00BC6898"/>
    <w:rsid w:val="00BD150D"/>
    <w:rsid w:val="00BD355C"/>
    <w:rsid w:val="00BD3BAB"/>
    <w:rsid w:val="00BD70E0"/>
    <w:rsid w:val="00BD78AB"/>
    <w:rsid w:val="00BD7FE1"/>
    <w:rsid w:val="00BE04E7"/>
    <w:rsid w:val="00BE4886"/>
    <w:rsid w:val="00BE4F06"/>
    <w:rsid w:val="00BE53C0"/>
    <w:rsid w:val="00BE58D4"/>
    <w:rsid w:val="00BE6817"/>
    <w:rsid w:val="00BE6B79"/>
    <w:rsid w:val="00BE7399"/>
    <w:rsid w:val="00BE789E"/>
    <w:rsid w:val="00BE7DF1"/>
    <w:rsid w:val="00BF1043"/>
    <w:rsid w:val="00BF18CD"/>
    <w:rsid w:val="00BF1D39"/>
    <w:rsid w:val="00BF1F95"/>
    <w:rsid w:val="00BF677C"/>
    <w:rsid w:val="00BF7140"/>
    <w:rsid w:val="00C10D0B"/>
    <w:rsid w:val="00C11550"/>
    <w:rsid w:val="00C12FD3"/>
    <w:rsid w:val="00C15923"/>
    <w:rsid w:val="00C15D28"/>
    <w:rsid w:val="00C167DF"/>
    <w:rsid w:val="00C16A7D"/>
    <w:rsid w:val="00C20DF1"/>
    <w:rsid w:val="00C212A8"/>
    <w:rsid w:val="00C241F6"/>
    <w:rsid w:val="00C242F4"/>
    <w:rsid w:val="00C2557E"/>
    <w:rsid w:val="00C26C7B"/>
    <w:rsid w:val="00C31B2A"/>
    <w:rsid w:val="00C322C7"/>
    <w:rsid w:val="00C32B83"/>
    <w:rsid w:val="00C33179"/>
    <w:rsid w:val="00C35146"/>
    <w:rsid w:val="00C364FD"/>
    <w:rsid w:val="00C4126C"/>
    <w:rsid w:val="00C42CC6"/>
    <w:rsid w:val="00C47286"/>
    <w:rsid w:val="00C4755D"/>
    <w:rsid w:val="00C517AD"/>
    <w:rsid w:val="00C5328D"/>
    <w:rsid w:val="00C53FAB"/>
    <w:rsid w:val="00C55FF4"/>
    <w:rsid w:val="00C56E53"/>
    <w:rsid w:val="00C61251"/>
    <w:rsid w:val="00C6278A"/>
    <w:rsid w:val="00C62C1E"/>
    <w:rsid w:val="00C703F6"/>
    <w:rsid w:val="00C72D54"/>
    <w:rsid w:val="00C746FA"/>
    <w:rsid w:val="00C74A97"/>
    <w:rsid w:val="00C8090B"/>
    <w:rsid w:val="00C80A24"/>
    <w:rsid w:val="00C81538"/>
    <w:rsid w:val="00C823E4"/>
    <w:rsid w:val="00C84E46"/>
    <w:rsid w:val="00C86260"/>
    <w:rsid w:val="00C87630"/>
    <w:rsid w:val="00C8799C"/>
    <w:rsid w:val="00C93707"/>
    <w:rsid w:val="00C93BBC"/>
    <w:rsid w:val="00C9548C"/>
    <w:rsid w:val="00C97077"/>
    <w:rsid w:val="00C97810"/>
    <w:rsid w:val="00CA1842"/>
    <w:rsid w:val="00CA1D38"/>
    <w:rsid w:val="00CA21A9"/>
    <w:rsid w:val="00CA3178"/>
    <w:rsid w:val="00CA3613"/>
    <w:rsid w:val="00CA4BA7"/>
    <w:rsid w:val="00CA4D2E"/>
    <w:rsid w:val="00CA7CC3"/>
    <w:rsid w:val="00CB0E90"/>
    <w:rsid w:val="00CB1C99"/>
    <w:rsid w:val="00CB258D"/>
    <w:rsid w:val="00CB39D4"/>
    <w:rsid w:val="00CB5F5C"/>
    <w:rsid w:val="00CB6148"/>
    <w:rsid w:val="00CC08C2"/>
    <w:rsid w:val="00CD06A0"/>
    <w:rsid w:val="00CD06A5"/>
    <w:rsid w:val="00CD0875"/>
    <w:rsid w:val="00CD1E31"/>
    <w:rsid w:val="00CD611F"/>
    <w:rsid w:val="00CE04F2"/>
    <w:rsid w:val="00CE1087"/>
    <w:rsid w:val="00CE4FDE"/>
    <w:rsid w:val="00CE7869"/>
    <w:rsid w:val="00CF21B7"/>
    <w:rsid w:val="00CF3417"/>
    <w:rsid w:val="00D00416"/>
    <w:rsid w:val="00D005DC"/>
    <w:rsid w:val="00D013F1"/>
    <w:rsid w:val="00D01B0C"/>
    <w:rsid w:val="00D075CB"/>
    <w:rsid w:val="00D1291D"/>
    <w:rsid w:val="00D13D0E"/>
    <w:rsid w:val="00D17E1A"/>
    <w:rsid w:val="00D203D8"/>
    <w:rsid w:val="00D2142E"/>
    <w:rsid w:val="00D218A0"/>
    <w:rsid w:val="00D2337C"/>
    <w:rsid w:val="00D24E1C"/>
    <w:rsid w:val="00D25878"/>
    <w:rsid w:val="00D2743D"/>
    <w:rsid w:val="00D27772"/>
    <w:rsid w:val="00D33A2C"/>
    <w:rsid w:val="00D3405E"/>
    <w:rsid w:val="00D3422C"/>
    <w:rsid w:val="00D37A68"/>
    <w:rsid w:val="00D434D2"/>
    <w:rsid w:val="00D4501E"/>
    <w:rsid w:val="00D451D4"/>
    <w:rsid w:val="00D50C23"/>
    <w:rsid w:val="00D52CB1"/>
    <w:rsid w:val="00D536E4"/>
    <w:rsid w:val="00D53B8D"/>
    <w:rsid w:val="00D568EB"/>
    <w:rsid w:val="00D6012D"/>
    <w:rsid w:val="00D60606"/>
    <w:rsid w:val="00D606A8"/>
    <w:rsid w:val="00D607AE"/>
    <w:rsid w:val="00D60E66"/>
    <w:rsid w:val="00D61B74"/>
    <w:rsid w:val="00D61FCB"/>
    <w:rsid w:val="00D6280F"/>
    <w:rsid w:val="00D634FE"/>
    <w:rsid w:val="00D63AD5"/>
    <w:rsid w:val="00D676C9"/>
    <w:rsid w:val="00D679AD"/>
    <w:rsid w:val="00D67ACD"/>
    <w:rsid w:val="00D70531"/>
    <w:rsid w:val="00D739FC"/>
    <w:rsid w:val="00D756F1"/>
    <w:rsid w:val="00D77C94"/>
    <w:rsid w:val="00D80467"/>
    <w:rsid w:val="00D819AC"/>
    <w:rsid w:val="00D81DDE"/>
    <w:rsid w:val="00D84993"/>
    <w:rsid w:val="00D868CA"/>
    <w:rsid w:val="00D870FE"/>
    <w:rsid w:val="00D87429"/>
    <w:rsid w:val="00D87983"/>
    <w:rsid w:val="00D93331"/>
    <w:rsid w:val="00D93839"/>
    <w:rsid w:val="00DA02DC"/>
    <w:rsid w:val="00DA18C0"/>
    <w:rsid w:val="00DA3311"/>
    <w:rsid w:val="00DA4392"/>
    <w:rsid w:val="00DA7349"/>
    <w:rsid w:val="00DA78E7"/>
    <w:rsid w:val="00DB28FA"/>
    <w:rsid w:val="00DB38AD"/>
    <w:rsid w:val="00DB438E"/>
    <w:rsid w:val="00DB43F3"/>
    <w:rsid w:val="00DB4604"/>
    <w:rsid w:val="00DB4F9A"/>
    <w:rsid w:val="00DB52B4"/>
    <w:rsid w:val="00DB590C"/>
    <w:rsid w:val="00DB63FB"/>
    <w:rsid w:val="00DB6FFA"/>
    <w:rsid w:val="00DC0E58"/>
    <w:rsid w:val="00DC3E12"/>
    <w:rsid w:val="00DC4940"/>
    <w:rsid w:val="00DC7DCA"/>
    <w:rsid w:val="00DD077F"/>
    <w:rsid w:val="00DD2172"/>
    <w:rsid w:val="00DD2346"/>
    <w:rsid w:val="00DD258C"/>
    <w:rsid w:val="00DD6A3A"/>
    <w:rsid w:val="00DD70C6"/>
    <w:rsid w:val="00DE0F57"/>
    <w:rsid w:val="00DE24DE"/>
    <w:rsid w:val="00DE284C"/>
    <w:rsid w:val="00DE37EB"/>
    <w:rsid w:val="00DE4A12"/>
    <w:rsid w:val="00DE56A8"/>
    <w:rsid w:val="00DE7C21"/>
    <w:rsid w:val="00DF4780"/>
    <w:rsid w:val="00DF646F"/>
    <w:rsid w:val="00E00250"/>
    <w:rsid w:val="00E00943"/>
    <w:rsid w:val="00E05805"/>
    <w:rsid w:val="00E05C89"/>
    <w:rsid w:val="00E07071"/>
    <w:rsid w:val="00E07E48"/>
    <w:rsid w:val="00E10475"/>
    <w:rsid w:val="00E104F0"/>
    <w:rsid w:val="00E1112C"/>
    <w:rsid w:val="00E116E7"/>
    <w:rsid w:val="00E125C8"/>
    <w:rsid w:val="00E15829"/>
    <w:rsid w:val="00E15ED6"/>
    <w:rsid w:val="00E15F98"/>
    <w:rsid w:val="00E16EB2"/>
    <w:rsid w:val="00E17A3E"/>
    <w:rsid w:val="00E207D6"/>
    <w:rsid w:val="00E229E5"/>
    <w:rsid w:val="00E23815"/>
    <w:rsid w:val="00E25B2B"/>
    <w:rsid w:val="00E312A5"/>
    <w:rsid w:val="00E322D4"/>
    <w:rsid w:val="00E376A9"/>
    <w:rsid w:val="00E409D6"/>
    <w:rsid w:val="00E41893"/>
    <w:rsid w:val="00E427E6"/>
    <w:rsid w:val="00E441FF"/>
    <w:rsid w:val="00E45B57"/>
    <w:rsid w:val="00E46F49"/>
    <w:rsid w:val="00E5176A"/>
    <w:rsid w:val="00E53552"/>
    <w:rsid w:val="00E545D1"/>
    <w:rsid w:val="00E5503E"/>
    <w:rsid w:val="00E56CB3"/>
    <w:rsid w:val="00E57071"/>
    <w:rsid w:val="00E61EC8"/>
    <w:rsid w:val="00E64932"/>
    <w:rsid w:val="00E65EAC"/>
    <w:rsid w:val="00E66F87"/>
    <w:rsid w:val="00E678B7"/>
    <w:rsid w:val="00E71267"/>
    <w:rsid w:val="00E72618"/>
    <w:rsid w:val="00E73158"/>
    <w:rsid w:val="00E74CEA"/>
    <w:rsid w:val="00E762FC"/>
    <w:rsid w:val="00E813B2"/>
    <w:rsid w:val="00E83354"/>
    <w:rsid w:val="00E84684"/>
    <w:rsid w:val="00E8505F"/>
    <w:rsid w:val="00E85074"/>
    <w:rsid w:val="00E86BDA"/>
    <w:rsid w:val="00E86D1B"/>
    <w:rsid w:val="00E875BC"/>
    <w:rsid w:val="00E90182"/>
    <w:rsid w:val="00E90C16"/>
    <w:rsid w:val="00E954FB"/>
    <w:rsid w:val="00EA0298"/>
    <w:rsid w:val="00EA189D"/>
    <w:rsid w:val="00EA2606"/>
    <w:rsid w:val="00EA3B6B"/>
    <w:rsid w:val="00EA647B"/>
    <w:rsid w:val="00EA6805"/>
    <w:rsid w:val="00EA75FB"/>
    <w:rsid w:val="00EB097C"/>
    <w:rsid w:val="00EB124B"/>
    <w:rsid w:val="00EB2E08"/>
    <w:rsid w:val="00EB3A59"/>
    <w:rsid w:val="00EB43FC"/>
    <w:rsid w:val="00EC0323"/>
    <w:rsid w:val="00EC0B3A"/>
    <w:rsid w:val="00EC233E"/>
    <w:rsid w:val="00EC5D3E"/>
    <w:rsid w:val="00EC7AFA"/>
    <w:rsid w:val="00ED073E"/>
    <w:rsid w:val="00ED0B2B"/>
    <w:rsid w:val="00ED0CFC"/>
    <w:rsid w:val="00ED0FB6"/>
    <w:rsid w:val="00ED1214"/>
    <w:rsid w:val="00ED7818"/>
    <w:rsid w:val="00ED7FC0"/>
    <w:rsid w:val="00EE0D5E"/>
    <w:rsid w:val="00EE0D7B"/>
    <w:rsid w:val="00EE5366"/>
    <w:rsid w:val="00EE642C"/>
    <w:rsid w:val="00EE6EAE"/>
    <w:rsid w:val="00EE7458"/>
    <w:rsid w:val="00EE7AE9"/>
    <w:rsid w:val="00EE7CD1"/>
    <w:rsid w:val="00EE7EA0"/>
    <w:rsid w:val="00EF0215"/>
    <w:rsid w:val="00EF1454"/>
    <w:rsid w:val="00EF1735"/>
    <w:rsid w:val="00EF2026"/>
    <w:rsid w:val="00EF2A9D"/>
    <w:rsid w:val="00EF3767"/>
    <w:rsid w:val="00EF49FC"/>
    <w:rsid w:val="00EF4E41"/>
    <w:rsid w:val="00EF7417"/>
    <w:rsid w:val="00F04A05"/>
    <w:rsid w:val="00F04E6D"/>
    <w:rsid w:val="00F06175"/>
    <w:rsid w:val="00F06687"/>
    <w:rsid w:val="00F07AA6"/>
    <w:rsid w:val="00F10EF4"/>
    <w:rsid w:val="00F128A5"/>
    <w:rsid w:val="00F12B18"/>
    <w:rsid w:val="00F1537C"/>
    <w:rsid w:val="00F17A73"/>
    <w:rsid w:val="00F20184"/>
    <w:rsid w:val="00F20960"/>
    <w:rsid w:val="00F214AD"/>
    <w:rsid w:val="00F2198C"/>
    <w:rsid w:val="00F23A15"/>
    <w:rsid w:val="00F24504"/>
    <w:rsid w:val="00F306F3"/>
    <w:rsid w:val="00F30807"/>
    <w:rsid w:val="00F32270"/>
    <w:rsid w:val="00F331BC"/>
    <w:rsid w:val="00F33A38"/>
    <w:rsid w:val="00F3430D"/>
    <w:rsid w:val="00F34DC5"/>
    <w:rsid w:val="00F35533"/>
    <w:rsid w:val="00F36B9F"/>
    <w:rsid w:val="00F41732"/>
    <w:rsid w:val="00F43143"/>
    <w:rsid w:val="00F462D5"/>
    <w:rsid w:val="00F50089"/>
    <w:rsid w:val="00F516BB"/>
    <w:rsid w:val="00F52671"/>
    <w:rsid w:val="00F535BC"/>
    <w:rsid w:val="00F608BB"/>
    <w:rsid w:val="00F644CF"/>
    <w:rsid w:val="00F649B4"/>
    <w:rsid w:val="00F670A1"/>
    <w:rsid w:val="00F67104"/>
    <w:rsid w:val="00F676B6"/>
    <w:rsid w:val="00F676DF"/>
    <w:rsid w:val="00F709FD"/>
    <w:rsid w:val="00F7521A"/>
    <w:rsid w:val="00F7574C"/>
    <w:rsid w:val="00F75EA4"/>
    <w:rsid w:val="00F76014"/>
    <w:rsid w:val="00F7679B"/>
    <w:rsid w:val="00F777D3"/>
    <w:rsid w:val="00F77F42"/>
    <w:rsid w:val="00F81F34"/>
    <w:rsid w:val="00F82956"/>
    <w:rsid w:val="00F82F58"/>
    <w:rsid w:val="00F851FD"/>
    <w:rsid w:val="00F90628"/>
    <w:rsid w:val="00F9240B"/>
    <w:rsid w:val="00F933FD"/>
    <w:rsid w:val="00F935ED"/>
    <w:rsid w:val="00F935FD"/>
    <w:rsid w:val="00F9554E"/>
    <w:rsid w:val="00F96D44"/>
    <w:rsid w:val="00FA0A80"/>
    <w:rsid w:val="00FA0BB4"/>
    <w:rsid w:val="00FA26C4"/>
    <w:rsid w:val="00FA4DA8"/>
    <w:rsid w:val="00FA71FA"/>
    <w:rsid w:val="00FA7362"/>
    <w:rsid w:val="00FA7DAE"/>
    <w:rsid w:val="00FB113A"/>
    <w:rsid w:val="00FB2023"/>
    <w:rsid w:val="00FB22A6"/>
    <w:rsid w:val="00FB6A15"/>
    <w:rsid w:val="00FB714C"/>
    <w:rsid w:val="00FC20FC"/>
    <w:rsid w:val="00FC35C5"/>
    <w:rsid w:val="00FD05C5"/>
    <w:rsid w:val="00FD0E2E"/>
    <w:rsid w:val="00FD19B7"/>
    <w:rsid w:val="00FD4106"/>
    <w:rsid w:val="00FD69B2"/>
    <w:rsid w:val="00FD7E5C"/>
    <w:rsid w:val="00FE2B53"/>
    <w:rsid w:val="00FE2FC8"/>
    <w:rsid w:val="00FE35E8"/>
    <w:rsid w:val="00FE4DF7"/>
    <w:rsid w:val="00FE7CD8"/>
    <w:rsid w:val="00FF16D3"/>
    <w:rsid w:val="00FF2B5F"/>
    <w:rsid w:val="00FF3285"/>
    <w:rsid w:val="00FF4518"/>
    <w:rsid w:val="00FF4CDF"/>
    <w:rsid w:val="00FF6951"/>
    <w:rsid w:val="00FF7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AFFD"/>
  <w15:docId w15:val="{D0C15E61-F8CF-4235-8DFC-AEF33A10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E58"/>
  </w:style>
  <w:style w:type="paragraph" w:styleId="Heading2">
    <w:name w:val="heading 2"/>
    <w:basedOn w:val="Normal"/>
    <w:next w:val="Normal"/>
    <w:link w:val="Heading2Char"/>
    <w:uiPriority w:val="9"/>
    <w:unhideWhenUsed/>
    <w:qFormat/>
    <w:rsid w:val="00757D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7D7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57D7D"/>
    <w:pPr>
      <w:ind w:left="720"/>
      <w:contextualSpacing/>
    </w:pPr>
  </w:style>
  <w:style w:type="paragraph" w:styleId="Title">
    <w:name w:val="Title"/>
    <w:basedOn w:val="Normal"/>
    <w:next w:val="Normal"/>
    <w:link w:val="TitleChar"/>
    <w:uiPriority w:val="10"/>
    <w:qFormat/>
    <w:rsid w:val="00757D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757D7D"/>
    <w:rPr>
      <w:rFonts w:asciiTheme="majorHAnsi" w:eastAsiaTheme="majorEastAsia" w:hAnsiTheme="majorHAnsi" w:cstheme="majorBidi"/>
      <w:color w:val="17365D" w:themeColor="text2" w:themeShade="BF"/>
      <w:spacing w:val="5"/>
      <w:kern w:val="28"/>
      <w:sz w:val="52"/>
      <w:szCs w:val="52"/>
      <w:lang w:eastAsia="en-GB"/>
    </w:rPr>
  </w:style>
  <w:style w:type="character" w:styleId="Hyperlink">
    <w:name w:val="Hyperlink"/>
    <w:basedOn w:val="DefaultParagraphFont"/>
    <w:uiPriority w:val="99"/>
    <w:unhideWhenUsed/>
    <w:rsid w:val="00757D7D"/>
    <w:rPr>
      <w:color w:val="0000FF" w:themeColor="hyperlink"/>
      <w:u w:val="single"/>
    </w:rPr>
  </w:style>
  <w:style w:type="paragraph" w:styleId="Header">
    <w:name w:val="header"/>
    <w:basedOn w:val="Normal"/>
    <w:link w:val="HeaderChar"/>
    <w:uiPriority w:val="99"/>
    <w:unhideWhenUsed/>
    <w:rsid w:val="00757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D7D"/>
  </w:style>
  <w:style w:type="paragraph" w:styleId="Footer">
    <w:name w:val="footer"/>
    <w:basedOn w:val="Normal"/>
    <w:link w:val="FooterChar"/>
    <w:uiPriority w:val="99"/>
    <w:unhideWhenUsed/>
    <w:rsid w:val="00757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D7D"/>
  </w:style>
  <w:style w:type="paragraph" w:customStyle="1" w:styleId="Default">
    <w:name w:val="Default"/>
    <w:rsid w:val="006A545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4239D"/>
    <w:rPr>
      <w:sz w:val="16"/>
      <w:szCs w:val="16"/>
    </w:rPr>
  </w:style>
  <w:style w:type="paragraph" w:styleId="CommentText">
    <w:name w:val="annotation text"/>
    <w:basedOn w:val="Normal"/>
    <w:link w:val="CommentTextChar"/>
    <w:uiPriority w:val="99"/>
    <w:semiHidden/>
    <w:unhideWhenUsed/>
    <w:rsid w:val="0044239D"/>
    <w:pPr>
      <w:spacing w:line="240" w:lineRule="auto"/>
    </w:pPr>
    <w:rPr>
      <w:sz w:val="20"/>
      <w:szCs w:val="20"/>
    </w:rPr>
  </w:style>
  <w:style w:type="character" w:customStyle="1" w:styleId="CommentTextChar">
    <w:name w:val="Comment Text Char"/>
    <w:basedOn w:val="DefaultParagraphFont"/>
    <w:link w:val="CommentText"/>
    <w:uiPriority w:val="99"/>
    <w:semiHidden/>
    <w:rsid w:val="0044239D"/>
    <w:rPr>
      <w:sz w:val="20"/>
      <w:szCs w:val="20"/>
    </w:rPr>
  </w:style>
  <w:style w:type="paragraph" w:styleId="CommentSubject">
    <w:name w:val="annotation subject"/>
    <w:basedOn w:val="CommentText"/>
    <w:next w:val="CommentText"/>
    <w:link w:val="CommentSubjectChar"/>
    <w:uiPriority w:val="99"/>
    <w:semiHidden/>
    <w:unhideWhenUsed/>
    <w:rsid w:val="0044239D"/>
    <w:rPr>
      <w:b/>
      <w:bCs/>
    </w:rPr>
  </w:style>
  <w:style w:type="character" w:customStyle="1" w:styleId="CommentSubjectChar">
    <w:name w:val="Comment Subject Char"/>
    <w:basedOn w:val="CommentTextChar"/>
    <w:link w:val="CommentSubject"/>
    <w:uiPriority w:val="99"/>
    <w:semiHidden/>
    <w:rsid w:val="0044239D"/>
    <w:rPr>
      <w:b/>
      <w:bCs/>
      <w:sz w:val="20"/>
      <w:szCs w:val="20"/>
    </w:rPr>
  </w:style>
  <w:style w:type="paragraph" w:styleId="BalloonText">
    <w:name w:val="Balloon Text"/>
    <w:basedOn w:val="Normal"/>
    <w:link w:val="BalloonTextChar"/>
    <w:uiPriority w:val="99"/>
    <w:semiHidden/>
    <w:unhideWhenUsed/>
    <w:rsid w:val="00442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39D"/>
    <w:rPr>
      <w:rFonts w:ascii="Segoe UI" w:hAnsi="Segoe UI" w:cs="Segoe UI"/>
      <w:sz w:val="18"/>
      <w:szCs w:val="18"/>
    </w:rPr>
  </w:style>
  <w:style w:type="paragraph" w:styleId="Revision">
    <w:name w:val="Revision"/>
    <w:hidden/>
    <w:uiPriority w:val="99"/>
    <w:semiHidden/>
    <w:rsid w:val="00B64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mbomt@unisa.ac.za" TargetMode="External"/><Relationship Id="rId3" Type="http://schemas.openxmlformats.org/officeDocument/2006/relationships/settings" Target="settings.xml"/><Relationship Id="rId7" Type="http://schemas.openxmlformats.org/officeDocument/2006/relationships/hyperlink" Target="mailto:srmagudu@yahoo.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gitalcommons.butler.edu/coe_papers/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23</Pages>
  <Words>8334</Words>
  <Characters>47507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Prof MT Gumbo </cp:lastModifiedBy>
  <cp:revision>6</cp:revision>
  <dcterms:created xsi:type="dcterms:W3CDTF">2017-08-12T14:03:00Z</dcterms:created>
  <dcterms:modified xsi:type="dcterms:W3CDTF">2017-08-12T14:57:00Z</dcterms:modified>
</cp:coreProperties>
</file>